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2310"/>
      </w:tblGrid>
      <w:tr w:rsidR="00A64C94" w:rsidRPr="00A64C94" w:rsidTr="00A64C94">
        <w:trPr>
          <w:trHeight w:val="255"/>
        </w:trPr>
        <w:tc>
          <w:tcPr>
            <w:tcW w:w="4480" w:type="dxa"/>
            <w:shd w:val="clear" w:color="auto" w:fill="A6A6A6" w:themeFill="background1" w:themeFillShade="A6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Resultatopgørelse Budget 2012</w:t>
            </w:r>
          </w:p>
        </w:tc>
        <w:tc>
          <w:tcPr>
            <w:tcW w:w="2880" w:type="dxa"/>
            <w:shd w:val="clear" w:color="auto" w:fill="A6A6A6" w:themeFill="background1" w:themeFillShade="A6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 xml:space="preserve">i 1000 kr. 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 xml:space="preserve">Indtægter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Skatter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802.205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Generelle tilskud og udligning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424.658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Indtægter i alt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1.226.863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Udgifter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Skattefinansierede udgifter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-1.185.286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Skattefinansierede anlægsudgifter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-47.462</w:t>
            </w:r>
          </w:p>
        </w:tc>
      </w:tr>
      <w:tr w:rsidR="00A64C94" w:rsidRPr="00A64C94" w:rsidTr="00A64C94">
        <w:trPr>
          <w:trHeight w:val="255"/>
        </w:trPr>
        <w:tc>
          <w:tcPr>
            <w:tcW w:w="4480" w:type="dxa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Jordforsyning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0</w:t>
            </w:r>
          </w:p>
        </w:tc>
      </w:tr>
      <w:tr w:rsidR="00A64C94" w:rsidRPr="00A64C94" w:rsidTr="00A64C94">
        <w:trPr>
          <w:trHeight w:val="255"/>
        </w:trPr>
        <w:tc>
          <w:tcPr>
            <w:tcW w:w="4480" w:type="dxa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Renter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-9.217</w:t>
            </w:r>
          </w:p>
        </w:tc>
      </w:tr>
      <w:tr w:rsidR="00A64C94" w:rsidRPr="00A64C94" w:rsidTr="00A64C94">
        <w:trPr>
          <w:trHeight w:val="255"/>
        </w:trPr>
        <w:tc>
          <w:tcPr>
            <w:tcW w:w="4480" w:type="dxa"/>
            <w:shd w:val="clear" w:color="auto" w:fill="A6A6A6" w:themeFill="background1" w:themeFillShade="A6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Skattefinansierede udgifter i alt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-1.241.965</w:t>
            </w:r>
          </w:p>
        </w:tc>
      </w:tr>
      <w:tr w:rsidR="00A64C94" w:rsidRPr="00A64C94" w:rsidTr="00A64C94">
        <w:trPr>
          <w:trHeight w:val="255"/>
        </w:trPr>
        <w:tc>
          <w:tcPr>
            <w:tcW w:w="4480" w:type="dxa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Resultat af skattefinansieret virksomhed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-15.102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Forsyningsvirksomheder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-535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Afdrag på lån og finansforskydninger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-14.714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Optagelse af nye lån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</w:rPr>
              <w:t>24.822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Resultat af det finansielle område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9.573</w:t>
            </w: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</w:p>
        </w:tc>
      </w:tr>
      <w:tr w:rsidR="00A64C94" w:rsidRPr="00A64C94" w:rsidTr="00A64C94">
        <w:trPr>
          <w:trHeight w:val="25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Samlet resultat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4C94" w:rsidRPr="00A64C94" w:rsidRDefault="00A64C94" w:rsidP="00A64C94">
            <w:pPr>
              <w:spacing w:after="0"/>
              <w:rPr>
                <w:rFonts w:ascii="Arial" w:hAnsi="Arial" w:cs="Arial"/>
              </w:rPr>
            </w:pPr>
            <w:r w:rsidRPr="00A64C94">
              <w:rPr>
                <w:rFonts w:ascii="Arial" w:hAnsi="Arial" w:cs="Arial"/>
                <w:b/>
                <w:bCs/>
              </w:rPr>
              <w:t>-5.529</w:t>
            </w:r>
          </w:p>
        </w:tc>
      </w:tr>
    </w:tbl>
    <w:p w:rsidR="007A40AA" w:rsidRPr="007A40AA" w:rsidRDefault="007A40AA" w:rsidP="00666879">
      <w:pPr>
        <w:spacing w:after="0"/>
        <w:rPr>
          <w:rFonts w:ascii="Arial" w:hAnsi="Arial" w:cs="Arial"/>
        </w:rPr>
      </w:pPr>
    </w:p>
    <w:sectPr w:rsidR="007A40AA" w:rsidRPr="007A40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30F4"/>
    <w:rsid w:val="000C1A0B"/>
    <w:rsid w:val="002C5AB6"/>
    <w:rsid w:val="003401F2"/>
    <w:rsid w:val="004715BD"/>
    <w:rsid w:val="00666879"/>
    <w:rsid w:val="007A40AA"/>
    <w:rsid w:val="00A230F4"/>
    <w:rsid w:val="00A64C94"/>
    <w:rsid w:val="00D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A903-D0AA-4F60-B919-897A894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unhideWhenUsed/>
    <w:rsid w:val="00A2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470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Langer Eriksen</dc:creator>
  <cp:keywords/>
  <dc:description/>
  <cp:lastModifiedBy>Trine Langer Eriksen</cp:lastModifiedBy>
  <cp:revision>3</cp:revision>
  <dcterms:created xsi:type="dcterms:W3CDTF">2021-01-14T09:01:00Z</dcterms:created>
  <dcterms:modified xsi:type="dcterms:W3CDTF">2021-01-14T09:03:00Z</dcterms:modified>
</cp:coreProperties>
</file>