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28"/>
          <w:szCs w:val="28"/>
          <w:u w:val="single"/>
        </w:rPr>
        <w:id w:val="1452207682"/>
        <w:docPartObj>
          <w:docPartGallery w:val="Cover Pages"/>
          <w:docPartUnique/>
        </w:docPartObj>
      </w:sdtPr>
      <w:sdtEndPr/>
      <w:sdtContent>
        <w:p w14:paraId="6ECB7CAB" w14:textId="584A08FD" w:rsidR="00A42E32" w:rsidRDefault="00A42E32">
          <w:pPr>
            <w:rPr>
              <w:b/>
              <w:bCs/>
              <w:sz w:val="28"/>
              <w:szCs w:val="28"/>
              <w:u w:val="single"/>
            </w:rPr>
          </w:pPr>
          <w:r w:rsidRPr="00A42E32">
            <w:rPr>
              <w:b/>
              <w:bCs/>
              <w:noProof/>
              <w:sz w:val="28"/>
              <w:szCs w:val="28"/>
              <w:u w:val="single"/>
            </w:rPr>
            <mc:AlternateContent>
              <mc:Choice Requires="wps">
                <w:drawing>
                  <wp:anchor distT="0" distB="0" distL="114300" distR="114300" simplePos="0" relativeHeight="251659264" behindDoc="0" locked="0" layoutInCell="1" allowOverlap="1" wp14:anchorId="252E9B2F" wp14:editId="5A30FF94">
                    <wp:simplePos x="0" y="0"/>
                    <wp:positionH relativeFrom="page">
                      <wp:align>center</wp:align>
                    </wp:positionH>
                    <wp:positionV relativeFrom="page">
                      <wp:align>center</wp:align>
                    </wp:positionV>
                    <wp:extent cx="1712890" cy="3840480"/>
                    <wp:effectExtent l="0" t="0" r="1270" b="0"/>
                    <wp:wrapNone/>
                    <wp:docPr id="138" name="Tekstfelt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455"/>
                                  <w:gridCol w:w="1749"/>
                                </w:tblGrid>
                                <w:tr w:rsidR="00A42E32" w14:paraId="5C6B9D79" w14:textId="77777777">
                                  <w:trPr>
                                    <w:jc w:val="center"/>
                                  </w:trPr>
                                  <w:tc>
                                    <w:tcPr>
                                      <w:tcW w:w="2568" w:type="pct"/>
                                      <w:vAlign w:val="center"/>
                                    </w:tcPr>
                                    <w:p w14:paraId="6D26C0DE" w14:textId="61D7670F" w:rsidR="00A42E32" w:rsidRDefault="00A42E32">
                                      <w:pPr>
                                        <w:jc w:val="right"/>
                                      </w:pPr>
                                      <w:r>
                                        <w:rPr>
                                          <w:noProof/>
                                        </w:rPr>
                                        <w:drawing>
                                          <wp:inline distT="0" distB="0" distL="0" distR="0" wp14:anchorId="1F9996B9" wp14:editId="6B025FA4">
                                            <wp:extent cx="3642079" cy="370439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0679" cy="3713143"/>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2C208AD" w14:textId="6C36F1C5" w:rsidR="00A42E32" w:rsidRDefault="00A42E32">
                                          <w:pPr>
                                            <w:pStyle w:val="Ingenafstand"/>
                                            <w:spacing w:line="312" w:lineRule="auto"/>
                                            <w:jc w:val="right"/>
                                            <w:rPr>
                                              <w:caps/>
                                              <w:color w:val="191919" w:themeColor="text1" w:themeTint="E6"/>
                                              <w:sz w:val="72"/>
                                              <w:szCs w:val="72"/>
                                            </w:rPr>
                                          </w:pPr>
                                          <w:r>
                                            <w:rPr>
                                              <w:caps/>
                                              <w:color w:val="191919" w:themeColor="text1" w:themeTint="E6"/>
                                              <w:sz w:val="72"/>
                                              <w:szCs w:val="72"/>
                                            </w:rPr>
                                            <w:t>Tilsynsrapport</w:t>
                                          </w:r>
                                        </w:p>
                                      </w:sdtContent>
                                    </w:sdt>
                                    <w:p w14:paraId="12E60596" w14:textId="11B92BE7" w:rsidR="00B65606" w:rsidRDefault="00B65606">
                                      <w:pPr>
                                        <w:pStyle w:val="Ingenafstand"/>
                                        <w:spacing w:line="312" w:lineRule="auto"/>
                                        <w:jc w:val="right"/>
                                        <w:rPr>
                                          <w:caps/>
                                          <w:color w:val="191919" w:themeColor="text1" w:themeTint="E6"/>
                                          <w:sz w:val="72"/>
                                          <w:szCs w:val="72"/>
                                        </w:rPr>
                                      </w:pPr>
                                      <w:r>
                                        <w:rPr>
                                          <w:caps/>
                                          <w:color w:val="191919" w:themeColor="text1" w:themeTint="E6"/>
                                          <w:sz w:val="72"/>
                                          <w:szCs w:val="72"/>
                                        </w:rPr>
                                        <w:t>202</w:t>
                                      </w:r>
                                      <w:r w:rsidR="003B58E9">
                                        <w:rPr>
                                          <w:caps/>
                                          <w:color w:val="191919" w:themeColor="text1" w:themeTint="E6"/>
                                          <w:sz w:val="72"/>
                                          <w:szCs w:val="72"/>
                                        </w:rPr>
                                        <w:t>4</w:t>
                                      </w:r>
                                    </w:p>
                                    <w:sdt>
                                      <w:sdtPr>
                                        <w:rPr>
                                          <w:b/>
                                          <w:bCs/>
                                          <w:color w:val="000000" w:themeColor="text1"/>
                                          <w:sz w:val="28"/>
                                          <w:szCs w:val="28"/>
                                        </w:rPr>
                                        <w:alias w:val="U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8D38A6B" w14:textId="0E671CFC" w:rsidR="00A42E32" w:rsidRDefault="003B58E9" w:rsidP="00137103">
                                          <w:pPr>
                                            <w:jc w:val="right"/>
                                            <w:rPr>
                                              <w:sz w:val="24"/>
                                              <w:szCs w:val="24"/>
                                            </w:rPr>
                                          </w:pPr>
                                          <w:r w:rsidRPr="00137103">
                                            <w:rPr>
                                              <w:b/>
                                              <w:bCs/>
                                              <w:color w:val="000000" w:themeColor="text1"/>
                                              <w:sz w:val="28"/>
                                              <w:szCs w:val="28"/>
                                            </w:rPr>
                                            <w:t>Bakkebo</w:t>
                                          </w:r>
                                        </w:p>
                                      </w:sdtContent>
                                    </w:sdt>
                                  </w:tc>
                                  <w:tc>
                                    <w:tcPr>
                                      <w:tcW w:w="2432" w:type="pct"/>
                                      <w:vAlign w:val="center"/>
                                    </w:tcPr>
                                    <w:p w14:paraId="42CD7550" w14:textId="77777777" w:rsidR="00F00BF7" w:rsidRDefault="00F00BF7">
                                      <w:pPr>
                                        <w:pStyle w:val="Ingenafstand"/>
                                        <w:rPr>
                                          <w:caps/>
                                          <w:color w:val="ED7D31" w:themeColor="accent2"/>
                                          <w:sz w:val="26"/>
                                          <w:szCs w:val="26"/>
                                        </w:rPr>
                                      </w:pPr>
                                    </w:p>
                                    <w:p w14:paraId="0F7A584D" w14:textId="77777777" w:rsidR="00F00BF7" w:rsidRDefault="00F00BF7">
                                      <w:pPr>
                                        <w:pStyle w:val="Ingenafstand"/>
                                        <w:rPr>
                                          <w:caps/>
                                          <w:color w:val="ED7D31" w:themeColor="accent2"/>
                                          <w:sz w:val="26"/>
                                          <w:szCs w:val="26"/>
                                        </w:rPr>
                                      </w:pPr>
                                    </w:p>
                                    <w:p w14:paraId="3029359F" w14:textId="77777777" w:rsidR="00F00BF7" w:rsidRDefault="00F00BF7">
                                      <w:pPr>
                                        <w:pStyle w:val="Ingenafstand"/>
                                        <w:rPr>
                                          <w:caps/>
                                          <w:color w:val="ED7D31" w:themeColor="accent2"/>
                                          <w:sz w:val="26"/>
                                          <w:szCs w:val="26"/>
                                        </w:rPr>
                                      </w:pPr>
                                    </w:p>
                                    <w:p w14:paraId="343088FC" w14:textId="7378982C" w:rsidR="00A42E32" w:rsidRDefault="00A42E32">
                                      <w:pPr>
                                        <w:rPr>
                                          <w:color w:val="000000" w:themeColor="text1"/>
                                        </w:rPr>
                                      </w:pPr>
                                    </w:p>
                                    <w:p w14:paraId="7472D009" w14:textId="73A3DEFB" w:rsidR="002E5341" w:rsidRDefault="002E5341">
                                      <w:pPr>
                                        <w:rPr>
                                          <w:color w:val="000000" w:themeColor="text1"/>
                                        </w:rPr>
                                      </w:pPr>
                                    </w:p>
                                    <w:p w14:paraId="70AE2ACF" w14:textId="77777777" w:rsidR="002E5341" w:rsidRDefault="002E5341">
                                      <w:pPr>
                                        <w:rPr>
                                          <w:color w:val="000000" w:themeColor="text1"/>
                                        </w:rPr>
                                      </w:pPr>
                                    </w:p>
                                    <w:p w14:paraId="4503FB32" w14:textId="58AADE21" w:rsidR="00A42E32" w:rsidRDefault="00A42E32">
                                      <w:pPr>
                                        <w:pStyle w:val="Ingenafstand"/>
                                        <w:rPr>
                                          <w:color w:val="ED7D31" w:themeColor="accent2"/>
                                          <w:sz w:val="26"/>
                                          <w:szCs w:val="26"/>
                                        </w:rPr>
                                      </w:pPr>
                                    </w:p>
                                    <w:p w14:paraId="44C88A3A" w14:textId="41453BAE" w:rsidR="00A42E32" w:rsidRDefault="000A246D">
                                      <w:pPr>
                                        <w:pStyle w:val="Ingenafstand"/>
                                      </w:pPr>
                                      <w:sdt>
                                        <w:sdtPr>
                                          <w:rPr>
                                            <w:color w:val="44546A" w:themeColor="text2"/>
                                          </w:rPr>
                                          <w:alias w:val="Kursus"/>
                                          <w:tag w:val="K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A42E32">
                                            <w:rPr>
                                              <w:color w:val="44546A" w:themeColor="text2"/>
                                            </w:rPr>
                                            <w:t>Uanmeldt kommunalt tilsyn</w:t>
                                          </w:r>
                                        </w:sdtContent>
                                      </w:sdt>
                                    </w:p>
                                  </w:tc>
                                </w:tr>
                              </w:tbl>
                              <w:p w14:paraId="278512F6" w14:textId="77777777" w:rsidR="00A42E32" w:rsidRDefault="00A42E3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52E9B2F" id="_x0000_t202" coordsize="21600,21600" o:spt="202" path="m,l,21600r21600,l21600,xe">
                    <v:stroke joinstyle="miter"/>
                    <v:path gradientshapeok="t" o:connecttype="rect"/>
                  </v:shapetype>
                  <v:shape id="Tekstfelt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455"/>
                            <w:gridCol w:w="1749"/>
                          </w:tblGrid>
                          <w:tr w:rsidR="00A42E32" w14:paraId="5C6B9D79" w14:textId="77777777">
                            <w:trPr>
                              <w:jc w:val="center"/>
                            </w:trPr>
                            <w:tc>
                              <w:tcPr>
                                <w:tcW w:w="2568" w:type="pct"/>
                                <w:vAlign w:val="center"/>
                              </w:tcPr>
                              <w:p w14:paraId="6D26C0DE" w14:textId="61D7670F" w:rsidR="00A42E32" w:rsidRDefault="00A42E32">
                                <w:pPr>
                                  <w:jc w:val="right"/>
                                </w:pPr>
                                <w:r>
                                  <w:rPr>
                                    <w:noProof/>
                                  </w:rPr>
                                  <w:drawing>
                                    <wp:inline distT="0" distB="0" distL="0" distR="0" wp14:anchorId="1F9996B9" wp14:editId="6B025FA4">
                                      <wp:extent cx="3642079" cy="370439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0679" cy="3713143"/>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2C208AD" w14:textId="6C36F1C5" w:rsidR="00A42E32" w:rsidRDefault="00A42E32">
                                    <w:pPr>
                                      <w:pStyle w:val="Ingenafstand"/>
                                      <w:spacing w:line="312" w:lineRule="auto"/>
                                      <w:jc w:val="right"/>
                                      <w:rPr>
                                        <w:caps/>
                                        <w:color w:val="191919" w:themeColor="text1" w:themeTint="E6"/>
                                        <w:sz w:val="72"/>
                                        <w:szCs w:val="72"/>
                                      </w:rPr>
                                    </w:pPr>
                                    <w:r>
                                      <w:rPr>
                                        <w:caps/>
                                        <w:color w:val="191919" w:themeColor="text1" w:themeTint="E6"/>
                                        <w:sz w:val="72"/>
                                        <w:szCs w:val="72"/>
                                      </w:rPr>
                                      <w:t>Tilsynsrapport</w:t>
                                    </w:r>
                                  </w:p>
                                </w:sdtContent>
                              </w:sdt>
                              <w:p w14:paraId="12E60596" w14:textId="11B92BE7" w:rsidR="00B65606" w:rsidRDefault="00B65606">
                                <w:pPr>
                                  <w:pStyle w:val="Ingenafstand"/>
                                  <w:spacing w:line="312" w:lineRule="auto"/>
                                  <w:jc w:val="right"/>
                                  <w:rPr>
                                    <w:caps/>
                                    <w:color w:val="191919" w:themeColor="text1" w:themeTint="E6"/>
                                    <w:sz w:val="72"/>
                                    <w:szCs w:val="72"/>
                                  </w:rPr>
                                </w:pPr>
                                <w:r>
                                  <w:rPr>
                                    <w:caps/>
                                    <w:color w:val="191919" w:themeColor="text1" w:themeTint="E6"/>
                                    <w:sz w:val="72"/>
                                    <w:szCs w:val="72"/>
                                  </w:rPr>
                                  <w:t>202</w:t>
                                </w:r>
                                <w:r w:rsidR="003B58E9">
                                  <w:rPr>
                                    <w:caps/>
                                    <w:color w:val="191919" w:themeColor="text1" w:themeTint="E6"/>
                                    <w:sz w:val="72"/>
                                    <w:szCs w:val="72"/>
                                  </w:rPr>
                                  <w:t>4</w:t>
                                </w:r>
                              </w:p>
                              <w:sdt>
                                <w:sdtPr>
                                  <w:rPr>
                                    <w:b/>
                                    <w:bCs/>
                                    <w:color w:val="000000" w:themeColor="text1"/>
                                    <w:sz w:val="28"/>
                                    <w:szCs w:val="28"/>
                                  </w:rPr>
                                  <w:alias w:val="U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8D38A6B" w14:textId="0E671CFC" w:rsidR="00A42E32" w:rsidRDefault="003B58E9" w:rsidP="00137103">
                                    <w:pPr>
                                      <w:jc w:val="right"/>
                                      <w:rPr>
                                        <w:sz w:val="24"/>
                                        <w:szCs w:val="24"/>
                                      </w:rPr>
                                    </w:pPr>
                                    <w:r w:rsidRPr="00137103">
                                      <w:rPr>
                                        <w:b/>
                                        <w:bCs/>
                                        <w:color w:val="000000" w:themeColor="text1"/>
                                        <w:sz w:val="28"/>
                                        <w:szCs w:val="28"/>
                                      </w:rPr>
                                      <w:t>Bakkebo</w:t>
                                    </w:r>
                                  </w:p>
                                </w:sdtContent>
                              </w:sdt>
                            </w:tc>
                            <w:tc>
                              <w:tcPr>
                                <w:tcW w:w="2432" w:type="pct"/>
                                <w:vAlign w:val="center"/>
                              </w:tcPr>
                              <w:p w14:paraId="42CD7550" w14:textId="77777777" w:rsidR="00F00BF7" w:rsidRDefault="00F00BF7">
                                <w:pPr>
                                  <w:pStyle w:val="Ingenafstand"/>
                                  <w:rPr>
                                    <w:caps/>
                                    <w:color w:val="ED7D31" w:themeColor="accent2"/>
                                    <w:sz w:val="26"/>
                                    <w:szCs w:val="26"/>
                                  </w:rPr>
                                </w:pPr>
                              </w:p>
                              <w:p w14:paraId="0F7A584D" w14:textId="77777777" w:rsidR="00F00BF7" w:rsidRDefault="00F00BF7">
                                <w:pPr>
                                  <w:pStyle w:val="Ingenafstand"/>
                                  <w:rPr>
                                    <w:caps/>
                                    <w:color w:val="ED7D31" w:themeColor="accent2"/>
                                    <w:sz w:val="26"/>
                                    <w:szCs w:val="26"/>
                                  </w:rPr>
                                </w:pPr>
                              </w:p>
                              <w:p w14:paraId="3029359F" w14:textId="77777777" w:rsidR="00F00BF7" w:rsidRDefault="00F00BF7">
                                <w:pPr>
                                  <w:pStyle w:val="Ingenafstand"/>
                                  <w:rPr>
                                    <w:caps/>
                                    <w:color w:val="ED7D31" w:themeColor="accent2"/>
                                    <w:sz w:val="26"/>
                                    <w:szCs w:val="26"/>
                                  </w:rPr>
                                </w:pPr>
                              </w:p>
                              <w:p w14:paraId="343088FC" w14:textId="7378982C" w:rsidR="00A42E32" w:rsidRDefault="00A42E32">
                                <w:pPr>
                                  <w:rPr>
                                    <w:color w:val="000000" w:themeColor="text1"/>
                                  </w:rPr>
                                </w:pPr>
                              </w:p>
                              <w:p w14:paraId="7472D009" w14:textId="73A3DEFB" w:rsidR="002E5341" w:rsidRDefault="002E5341">
                                <w:pPr>
                                  <w:rPr>
                                    <w:color w:val="000000" w:themeColor="text1"/>
                                  </w:rPr>
                                </w:pPr>
                              </w:p>
                              <w:p w14:paraId="70AE2ACF" w14:textId="77777777" w:rsidR="002E5341" w:rsidRDefault="002E5341">
                                <w:pPr>
                                  <w:rPr>
                                    <w:color w:val="000000" w:themeColor="text1"/>
                                  </w:rPr>
                                </w:pPr>
                              </w:p>
                              <w:p w14:paraId="4503FB32" w14:textId="58AADE21" w:rsidR="00A42E32" w:rsidRDefault="00A42E32">
                                <w:pPr>
                                  <w:pStyle w:val="Ingenafstand"/>
                                  <w:rPr>
                                    <w:color w:val="ED7D31" w:themeColor="accent2"/>
                                    <w:sz w:val="26"/>
                                    <w:szCs w:val="26"/>
                                  </w:rPr>
                                </w:pPr>
                              </w:p>
                              <w:p w14:paraId="44C88A3A" w14:textId="41453BAE" w:rsidR="00A42E32" w:rsidRDefault="000A246D">
                                <w:pPr>
                                  <w:pStyle w:val="Ingenafstand"/>
                                </w:pPr>
                                <w:sdt>
                                  <w:sdtPr>
                                    <w:rPr>
                                      <w:color w:val="44546A" w:themeColor="text2"/>
                                    </w:rPr>
                                    <w:alias w:val="Kursus"/>
                                    <w:tag w:val="K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A42E32">
                                      <w:rPr>
                                        <w:color w:val="44546A" w:themeColor="text2"/>
                                      </w:rPr>
                                      <w:t>Uanmeldt kommunalt tilsyn</w:t>
                                    </w:r>
                                  </w:sdtContent>
                                </w:sdt>
                              </w:p>
                            </w:tc>
                          </w:tr>
                        </w:tbl>
                        <w:p w14:paraId="278512F6" w14:textId="77777777" w:rsidR="00A42E32" w:rsidRDefault="00A42E32"/>
                      </w:txbxContent>
                    </v:textbox>
                    <w10:wrap anchorx="page" anchory="page"/>
                  </v:shape>
                </w:pict>
              </mc:Fallback>
            </mc:AlternateContent>
          </w:r>
          <w:r>
            <w:rPr>
              <w:b/>
              <w:bCs/>
              <w:sz w:val="28"/>
              <w:szCs w:val="28"/>
              <w:u w:val="single"/>
            </w:rPr>
            <w:br w:type="page"/>
          </w:r>
        </w:p>
      </w:sdtContent>
    </w:sdt>
    <w:p w14:paraId="5DF6F80F" w14:textId="77777777" w:rsidR="00E63120" w:rsidRDefault="00E63120" w:rsidP="00F6523E">
      <w:pPr>
        <w:rPr>
          <w:color w:val="000000" w:themeColor="text1"/>
        </w:rPr>
      </w:pPr>
    </w:p>
    <w:p w14:paraId="306003BC" w14:textId="481EBAF4" w:rsidR="00F6523E" w:rsidRPr="00C54230" w:rsidRDefault="00F6523E" w:rsidP="00F6523E">
      <w:pPr>
        <w:rPr>
          <w:color w:val="000000" w:themeColor="text1"/>
        </w:rPr>
      </w:pPr>
      <w:r w:rsidRPr="00C54230">
        <w:rPr>
          <w:color w:val="000000" w:themeColor="text1"/>
        </w:rPr>
        <w:t xml:space="preserve">Alle oplysninger i rapporten er tilvejebragt gennem interview af leder, personale og borgere, samt tilsynets observationer. Tilsynet tager udgangspunkt i Lemvig Kommunes værdier og strategi for Handicap- og Psykiatri - samt principper for rehabilitering i samarbejdet med borgeren. </w:t>
      </w:r>
    </w:p>
    <w:p w14:paraId="6E7C01DC" w14:textId="35764DA2" w:rsidR="00F6523E" w:rsidRPr="00C54230" w:rsidRDefault="00F6523E" w:rsidP="00F6523E">
      <w:pPr>
        <w:rPr>
          <w:color w:val="000000" w:themeColor="text1"/>
        </w:rPr>
      </w:pPr>
      <w:r w:rsidRPr="00C54230">
        <w:rPr>
          <w:color w:val="000000" w:themeColor="text1"/>
        </w:rPr>
        <w:t xml:space="preserve">Tilsyn udføres på </w:t>
      </w:r>
      <w:r w:rsidR="00DC1A61">
        <w:rPr>
          <w:color w:val="000000" w:themeColor="text1"/>
        </w:rPr>
        <w:t>sociale tilbud</w:t>
      </w:r>
      <w:r w:rsidRPr="00C54230">
        <w:rPr>
          <w:color w:val="000000" w:themeColor="text1"/>
        </w:rPr>
        <w:t xml:space="preserve"> målrettet borgere med væsentlig nedsat fysisk, psykisk og/eller sociale funktionsevne.</w:t>
      </w:r>
    </w:p>
    <w:p w14:paraId="26604877" w14:textId="77777777" w:rsidR="00F6523E" w:rsidRPr="00C54230" w:rsidRDefault="00F6523E" w:rsidP="00F6523E">
      <w:pPr>
        <w:rPr>
          <w:color w:val="000000" w:themeColor="text1"/>
        </w:rPr>
      </w:pPr>
      <w:r w:rsidRPr="00C54230">
        <w:rPr>
          <w:color w:val="000000" w:themeColor="text1"/>
        </w:rPr>
        <w:t>Ved tilsynet gennemgås de overordnede ansvarsområder:</w:t>
      </w:r>
    </w:p>
    <w:p w14:paraId="56C8B44D" w14:textId="77777777" w:rsidR="00F6523E" w:rsidRPr="00C54230" w:rsidRDefault="00F6523E" w:rsidP="00F6523E">
      <w:pPr>
        <w:pStyle w:val="Listeafsnit"/>
        <w:numPr>
          <w:ilvl w:val="0"/>
          <w:numId w:val="1"/>
        </w:numPr>
        <w:rPr>
          <w:color w:val="000000" w:themeColor="text1"/>
        </w:rPr>
      </w:pPr>
      <w:r w:rsidRPr="00C54230">
        <w:rPr>
          <w:color w:val="000000" w:themeColor="text1"/>
        </w:rPr>
        <w:t>Ledelsesmæssige i form af bl.a. opfølgning, introduktion, ansvars- og kompetence samt selvbestemmelse, medbestemmelse og indflydelse i borgernes eget liv.</w:t>
      </w:r>
    </w:p>
    <w:p w14:paraId="6CB9DB37" w14:textId="77777777" w:rsidR="00F6523E" w:rsidRPr="00C54230" w:rsidRDefault="00F6523E" w:rsidP="00F6523E">
      <w:pPr>
        <w:pStyle w:val="Listeafsnit"/>
        <w:numPr>
          <w:ilvl w:val="0"/>
          <w:numId w:val="1"/>
        </w:numPr>
        <w:rPr>
          <w:color w:val="000000" w:themeColor="text1"/>
        </w:rPr>
      </w:pPr>
      <w:r w:rsidRPr="00C54230">
        <w:rPr>
          <w:color w:val="000000" w:themeColor="text1"/>
        </w:rPr>
        <w:t xml:space="preserve">Personalemæssige i form af bl.a. kendskab til målgruppe, metoder og resultater der gør, at borgerne har selvbestemmelse, medbestemmelse og indflydelse i eget liv. </w:t>
      </w:r>
    </w:p>
    <w:p w14:paraId="311BC6BD" w14:textId="0A1B8ABD" w:rsidR="00F6523E" w:rsidRDefault="00F6523E" w:rsidP="00F6523E">
      <w:pPr>
        <w:pStyle w:val="Listeafsnit"/>
        <w:numPr>
          <w:ilvl w:val="0"/>
          <w:numId w:val="1"/>
        </w:numPr>
        <w:rPr>
          <w:color w:val="000000" w:themeColor="text1"/>
        </w:rPr>
      </w:pPr>
      <w:r w:rsidRPr="00C54230">
        <w:rPr>
          <w:color w:val="000000" w:themeColor="text1"/>
        </w:rPr>
        <w:t>Borgere interviewes om deres oplevelse af trivsel, selvbestemmelse, medbestemmelse og indflydelse i eget liv.</w:t>
      </w:r>
    </w:p>
    <w:p w14:paraId="5DA61E9E" w14:textId="77777777" w:rsidR="00DC1A61" w:rsidRPr="00C54230" w:rsidRDefault="00DC1A61" w:rsidP="00DC1A61">
      <w:pPr>
        <w:pStyle w:val="Listeafsnit"/>
        <w:spacing w:after="0"/>
        <w:rPr>
          <w:color w:val="000000" w:themeColor="text1"/>
        </w:rPr>
      </w:pPr>
    </w:p>
    <w:p w14:paraId="11A420F2" w14:textId="77777777" w:rsidR="00F6523E" w:rsidRPr="00DC1A61" w:rsidRDefault="00F6523E" w:rsidP="00DC1A61">
      <w:pPr>
        <w:rPr>
          <w:color w:val="000000" w:themeColor="text1"/>
        </w:rPr>
      </w:pPr>
      <w:r w:rsidRPr="00DC1A61">
        <w:rPr>
          <w:color w:val="000000" w:themeColor="text1"/>
        </w:rPr>
        <w:t>Under tilsynet gøres observationer hos langt flere borgere, for eksempel under ophold på fællesarealer.</w:t>
      </w:r>
    </w:p>
    <w:p w14:paraId="6090A70C" w14:textId="5CFBB4CF" w:rsidR="00F6523E" w:rsidRDefault="00C54230" w:rsidP="00F6523E">
      <w:pPr>
        <w:rPr>
          <w:color w:val="000000" w:themeColor="text1"/>
        </w:rPr>
      </w:pPr>
      <w:r w:rsidRPr="00C54230">
        <w:rPr>
          <w:color w:val="000000" w:themeColor="text1"/>
        </w:rPr>
        <w:t>Et tilsyn</w:t>
      </w:r>
      <w:r>
        <w:rPr>
          <w:color w:val="000000" w:themeColor="text1"/>
        </w:rPr>
        <w:t xml:space="preserve"> vil munde ud i en konklusion med en generel vurdering. Vurderingerne er inddelt i tre over-ordnede niveauer</w:t>
      </w:r>
      <w:r w:rsidR="00780534">
        <w:rPr>
          <w:color w:val="000000" w:themeColor="text1"/>
        </w:rPr>
        <w:t xml:space="preserve"> og indebærer forskellige handlinger</w:t>
      </w:r>
      <w:r>
        <w:rPr>
          <w:color w:val="000000" w:themeColor="text1"/>
        </w:rPr>
        <w:t>:</w:t>
      </w:r>
    </w:p>
    <w:p w14:paraId="1B439EA4" w14:textId="7183B9CC" w:rsidR="00C54230" w:rsidRPr="00560664" w:rsidRDefault="00C54230" w:rsidP="00C54230">
      <w:pPr>
        <w:spacing w:after="0"/>
        <w:rPr>
          <w:color w:val="000000" w:themeColor="text1"/>
          <w:u w:val="single"/>
        </w:rPr>
      </w:pPr>
      <w:r w:rsidRPr="00560664">
        <w:rPr>
          <w:color w:val="000000" w:themeColor="text1"/>
          <w:u w:val="single"/>
        </w:rPr>
        <w:t>1. Ikke behov for opfølgning</w:t>
      </w:r>
    </w:p>
    <w:p w14:paraId="4168E3D1" w14:textId="73F88171" w:rsidR="00C54230" w:rsidRDefault="00780534" w:rsidP="00C54230">
      <w:pPr>
        <w:spacing w:after="0"/>
        <w:rPr>
          <w:color w:val="000000" w:themeColor="text1"/>
        </w:rPr>
      </w:pPr>
      <w:r>
        <w:rPr>
          <w:color w:val="000000" w:themeColor="text1"/>
        </w:rPr>
        <w:t xml:space="preserve">Handling: </w:t>
      </w:r>
      <w:r w:rsidR="00C54230">
        <w:rPr>
          <w:color w:val="000000" w:themeColor="text1"/>
        </w:rPr>
        <w:t>Der fremsendes et notat med følgende konklusion:</w:t>
      </w:r>
    </w:p>
    <w:p w14:paraId="4B25A58A" w14:textId="481FD18A" w:rsidR="00C54230" w:rsidRDefault="00C54230" w:rsidP="00C54230">
      <w:pPr>
        <w:pStyle w:val="Listeafsnit"/>
        <w:numPr>
          <w:ilvl w:val="0"/>
          <w:numId w:val="5"/>
        </w:numPr>
        <w:spacing w:after="0"/>
        <w:rPr>
          <w:color w:val="000000" w:themeColor="text1"/>
        </w:rPr>
      </w:pPr>
      <w:r w:rsidRPr="00C54230">
        <w:rPr>
          <w:color w:val="000000" w:themeColor="text1"/>
        </w:rPr>
        <w:t xml:space="preserve">Ingen bemærkninger: Dette betyder, at det observerede lever op til lovgivning, forvaltningens regler, sundhedsfaglige instrukser, kvalitetsstandarder og almen faglig standard. </w:t>
      </w:r>
    </w:p>
    <w:p w14:paraId="07B671C1" w14:textId="37281E54" w:rsidR="00C54230" w:rsidRDefault="00C54230" w:rsidP="00C54230">
      <w:pPr>
        <w:spacing w:after="0"/>
        <w:rPr>
          <w:color w:val="000000" w:themeColor="text1"/>
        </w:rPr>
      </w:pPr>
    </w:p>
    <w:p w14:paraId="19203FE1" w14:textId="591E53DC" w:rsidR="00C54230" w:rsidRPr="00560664" w:rsidRDefault="00C54230" w:rsidP="00C54230">
      <w:pPr>
        <w:spacing w:after="0"/>
        <w:rPr>
          <w:color w:val="000000" w:themeColor="text1"/>
          <w:u w:val="single"/>
        </w:rPr>
      </w:pPr>
      <w:r w:rsidRPr="00560664">
        <w:rPr>
          <w:color w:val="000000" w:themeColor="text1"/>
          <w:u w:val="single"/>
        </w:rPr>
        <w:t>2. Når der er behov for at se på enkelte forhold</w:t>
      </w:r>
    </w:p>
    <w:p w14:paraId="781EB337" w14:textId="41850821" w:rsidR="00C54230" w:rsidRDefault="00780534" w:rsidP="00C54230">
      <w:pPr>
        <w:spacing w:after="0"/>
        <w:rPr>
          <w:color w:val="000000" w:themeColor="text1"/>
        </w:rPr>
      </w:pPr>
      <w:r>
        <w:rPr>
          <w:color w:val="000000" w:themeColor="text1"/>
        </w:rPr>
        <w:t xml:space="preserve">Handling: </w:t>
      </w:r>
      <w:r w:rsidR="00C54230">
        <w:rPr>
          <w:color w:val="000000" w:themeColor="text1"/>
        </w:rPr>
        <w:t>Der fremsendes eksempler til opfølgning samt et notat med følgende konklusion, som kan suppleres med specifikke anbefalinger:</w:t>
      </w:r>
    </w:p>
    <w:p w14:paraId="6A043CE0" w14:textId="5C14901D" w:rsidR="00C54230" w:rsidRPr="00C54230" w:rsidRDefault="00C54230" w:rsidP="00C54230">
      <w:pPr>
        <w:pStyle w:val="Listeafsnit"/>
        <w:numPr>
          <w:ilvl w:val="0"/>
          <w:numId w:val="5"/>
        </w:numPr>
        <w:spacing w:after="0"/>
        <w:rPr>
          <w:color w:val="000000" w:themeColor="text1"/>
        </w:rPr>
      </w:pPr>
      <w:r w:rsidRPr="00C54230">
        <w:rPr>
          <w:color w:val="000000" w:themeColor="text1"/>
        </w:rPr>
        <w:t xml:space="preserve">Mindre mangler: Dette betyder, at det observerede overordnet lever op til lovgivning, forvaltningens regler, sundhedsfaglige instrukser, kvalitetsstandarder og almen faglig standard. Dog er der forhold, som kan give anledning til råd og vejledning fra tilsynet. </w:t>
      </w:r>
    </w:p>
    <w:p w14:paraId="1BE9A1B2" w14:textId="6CECF87C" w:rsidR="00C54230" w:rsidRDefault="00C54230" w:rsidP="00C54230">
      <w:pPr>
        <w:spacing w:after="0"/>
        <w:rPr>
          <w:color w:val="000000" w:themeColor="text1"/>
        </w:rPr>
      </w:pPr>
    </w:p>
    <w:p w14:paraId="5A05B08B" w14:textId="123B7362" w:rsidR="00C54230" w:rsidRPr="00560664" w:rsidRDefault="00C54230" w:rsidP="00C54230">
      <w:pPr>
        <w:spacing w:after="0"/>
        <w:rPr>
          <w:color w:val="000000" w:themeColor="text1"/>
          <w:u w:val="single"/>
        </w:rPr>
      </w:pPr>
      <w:r w:rsidRPr="00560664">
        <w:rPr>
          <w:color w:val="000000" w:themeColor="text1"/>
          <w:u w:val="single"/>
        </w:rPr>
        <w:t>3. Når der er behov for opfølgning</w:t>
      </w:r>
    </w:p>
    <w:p w14:paraId="180D08BA" w14:textId="0CBFA98D" w:rsidR="00C54230" w:rsidRDefault="00780534" w:rsidP="00C54230">
      <w:pPr>
        <w:spacing w:after="0"/>
        <w:rPr>
          <w:color w:val="000000" w:themeColor="text1"/>
        </w:rPr>
      </w:pPr>
      <w:r>
        <w:rPr>
          <w:color w:val="000000" w:themeColor="text1"/>
        </w:rPr>
        <w:t xml:space="preserve">Handling: </w:t>
      </w:r>
      <w:r w:rsidR="00C54230">
        <w:rPr>
          <w:color w:val="000000" w:themeColor="text1"/>
        </w:rPr>
        <w:t>Der fremsendes eksempler til opfølgning. Der foretages efterfølgende et anmeldt tilsyn med opfølgning fra det uanmeldte tilsyn og udformes et notat med følgende konklusion, som kan suppleres med specifikke anbefalinger:</w:t>
      </w:r>
    </w:p>
    <w:p w14:paraId="2BF08A6C" w14:textId="5BB07FC2" w:rsidR="00C54230" w:rsidRPr="00C54230" w:rsidRDefault="00C54230" w:rsidP="00C54230">
      <w:pPr>
        <w:pStyle w:val="Listeafsnit"/>
        <w:numPr>
          <w:ilvl w:val="0"/>
          <w:numId w:val="5"/>
        </w:numPr>
        <w:spacing w:after="0"/>
        <w:rPr>
          <w:color w:val="000000" w:themeColor="text1"/>
        </w:rPr>
      </w:pPr>
      <w:r>
        <w:rPr>
          <w:color w:val="000000" w:themeColor="text1"/>
        </w:rPr>
        <w:t xml:space="preserve">Betydelige mangler: Dette betyder, at det observerede på flere </w:t>
      </w:r>
      <w:r w:rsidR="001F5FAD">
        <w:rPr>
          <w:color w:val="000000" w:themeColor="text1"/>
        </w:rPr>
        <w:t>måder,</w:t>
      </w:r>
      <w:r>
        <w:rPr>
          <w:color w:val="000000" w:themeColor="text1"/>
        </w:rPr>
        <w:t xml:space="preserve"> ikke lever op til lovgivning, forvaltningens regler, sundhedsfaglige instrukser, kvalitetsstandarder og almen faglig standard. På baggrund af tilsynets anbefalinger udarbejder det respektive tilbud, indenfor 14 dage fra tilsynets gennemførsel af anmeldt </w:t>
      </w:r>
      <w:r w:rsidR="00560664">
        <w:rPr>
          <w:color w:val="000000" w:themeColor="text1"/>
        </w:rPr>
        <w:t>besøg, en tids- og handlingsplan med det formål at rette op på de påpegede mangler. Planen fremsendes til tilsynsførende, som herefter foretager et antal nødvendige opfølgningsbesøg.</w:t>
      </w:r>
    </w:p>
    <w:p w14:paraId="77EBE93F" w14:textId="32EDE8E1" w:rsidR="00F6523E" w:rsidRDefault="00F6523E">
      <w:pPr>
        <w:rPr>
          <w:b/>
          <w:bCs/>
          <w:sz w:val="28"/>
          <w:szCs w:val="28"/>
          <w:u w:val="single"/>
        </w:rPr>
      </w:pPr>
    </w:p>
    <w:p w14:paraId="6C0BE078" w14:textId="77777777" w:rsidR="00F43616" w:rsidRDefault="00F43616">
      <w:pPr>
        <w:rPr>
          <w:b/>
          <w:bCs/>
          <w:sz w:val="28"/>
          <w:szCs w:val="28"/>
          <w:u w:val="single"/>
        </w:rPr>
      </w:pPr>
    </w:p>
    <w:p w14:paraId="0449E7AD" w14:textId="1F95527E" w:rsidR="000A5EFB" w:rsidRPr="00F0367C" w:rsidRDefault="00111724">
      <w:pPr>
        <w:rPr>
          <w:b/>
          <w:bCs/>
          <w:sz w:val="28"/>
          <w:szCs w:val="28"/>
          <w:u w:val="single"/>
        </w:rPr>
      </w:pPr>
      <w:r w:rsidRPr="00F0367C">
        <w:rPr>
          <w:b/>
          <w:bCs/>
          <w:sz w:val="28"/>
          <w:szCs w:val="28"/>
          <w:u w:val="single"/>
        </w:rPr>
        <w:lastRenderedPageBreak/>
        <w:t>Basis</w:t>
      </w:r>
      <w:r w:rsidR="005A5791" w:rsidRPr="00F0367C">
        <w:rPr>
          <w:b/>
          <w:bCs/>
          <w:sz w:val="28"/>
          <w:szCs w:val="28"/>
          <w:u w:val="single"/>
        </w:rPr>
        <w:t xml:space="preserve"> information</w:t>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t xml:space="preserve">      </w:t>
      </w:r>
      <w:r w:rsidR="00F0367C" w:rsidRPr="00F0367C">
        <w:rPr>
          <w:b/>
          <w:bCs/>
          <w:color w:val="FFFFFF" w:themeColor="background1"/>
          <w:sz w:val="28"/>
          <w:szCs w:val="28"/>
          <w:u w:val="single"/>
        </w:rPr>
        <w:t>.</w:t>
      </w:r>
    </w:p>
    <w:p w14:paraId="5A5EC019" w14:textId="77777777" w:rsidR="00190943" w:rsidRPr="00B5796C" w:rsidRDefault="00190943" w:rsidP="00190943">
      <w:pPr>
        <w:spacing w:after="0"/>
        <w:rPr>
          <w:b/>
          <w:bCs/>
          <w:sz w:val="16"/>
          <w:szCs w:val="16"/>
        </w:rPr>
      </w:pPr>
    </w:p>
    <w:tbl>
      <w:tblPr>
        <w:tblStyle w:val="Tabel-Gitter"/>
        <w:tblW w:w="0" w:type="auto"/>
        <w:tblLook w:val="04A0" w:firstRow="1" w:lastRow="0" w:firstColumn="1" w:lastColumn="0" w:noHBand="0" w:noVBand="1"/>
      </w:tblPr>
      <w:tblGrid>
        <w:gridCol w:w="2835"/>
        <w:gridCol w:w="6793"/>
      </w:tblGrid>
      <w:tr w:rsidR="00111724" w14:paraId="25105D62" w14:textId="77777777" w:rsidTr="00B5796C">
        <w:tc>
          <w:tcPr>
            <w:tcW w:w="2835" w:type="dxa"/>
            <w:shd w:val="clear" w:color="auto" w:fill="B4C6E7" w:themeFill="accent1" w:themeFillTint="66"/>
          </w:tcPr>
          <w:p w14:paraId="2C321E37" w14:textId="340EBB03" w:rsidR="00111724" w:rsidRDefault="00111724">
            <w:pPr>
              <w:rPr>
                <w:sz w:val="28"/>
                <w:szCs w:val="28"/>
              </w:rPr>
            </w:pPr>
            <w:r>
              <w:rPr>
                <w:sz w:val="28"/>
                <w:szCs w:val="28"/>
              </w:rPr>
              <w:t>Tilbuddets navn</w:t>
            </w:r>
          </w:p>
        </w:tc>
        <w:tc>
          <w:tcPr>
            <w:tcW w:w="6793" w:type="dxa"/>
          </w:tcPr>
          <w:p w14:paraId="19BDE53F" w14:textId="772A03AF" w:rsidR="00111724" w:rsidRPr="001F5FAD" w:rsidRDefault="003B58E9">
            <w:pPr>
              <w:rPr>
                <w:sz w:val="24"/>
                <w:szCs w:val="24"/>
              </w:rPr>
            </w:pPr>
            <w:r>
              <w:rPr>
                <w:sz w:val="24"/>
                <w:szCs w:val="24"/>
              </w:rPr>
              <w:t>Bakkebo</w:t>
            </w:r>
          </w:p>
        </w:tc>
      </w:tr>
      <w:tr w:rsidR="00111724" w14:paraId="6ABC141C" w14:textId="77777777" w:rsidTr="00B5796C">
        <w:tc>
          <w:tcPr>
            <w:tcW w:w="2835" w:type="dxa"/>
            <w:shd w:val="clear" w:color="auto" w:fill="B4C6E7" w:themeFill="accent1" w:themeFillTint="66"/>
          </w:tcPr>
          <w:p w14:paraId="7FDB349E" w14:textId="1A21A72E" w:rsidR="00111724" w:rsidRDefault="00111724">
            <w:pPr>
              <w:rPr>
                <w:sz w:val="28"/>
                <w:szCs w:val="28"/>
              </w:rPr>
            </w:pPr>
            <w:r>
              <w:rPr>
                <w:sz w:val="28"/>
                <w:szCs w:val="28"/>
              </w:rPr>
              <w:t>Hovedadresse</w:t>
            </w:r>
          </w:p>
        </w:tc>
        <w:tc>
          <w:tcPr>
            <w:tcW w:w="6793" w:type="dxa"/>
          </w:tcPr>
          <w:p w14:paraId="177E7E32" w14:textId="76B2E2F9" w:rsidR="00111724" w:rsidRPr="001F5FAD" w:rsidRDefault="003B58E9">
            <w:pPr>
              <w:rPr>
                <w:sz w:val="24"/>
                <w:szCs w:val="24"/>
              </w:rPr>
            </w:pPr>
            <w:r>
              <w:rPr>
                <w:sz w:val="24"/>
                <w:szCs w:val="24"/>
              </w:rPr>
              <w:t>Industrivej 49 E</w:t>
            </w:r>
          </w:p>
        </w:tc>
      </w:tr>
      <w:tr w:rsidR="00111724" w14:paraId="76C43EDA" w14:textId="77777777" w:rsidTr="00B5796C">
        <w:tc>
          <w:tcPr>
            <w:tcW w:w="2835" w:type="dxa"/>
            <w:shd w:val="clear" w:color="auto" w:fill="B4C6E7" w:themeFill="accent1" w:themeFillTint="66"/>
          </w:tcPr>
          <w:p w14:paraId="777D2B47" w14:textId="77777777" w:rsidR="00111724" w:rsidRDefault="00111724">
            <w:pPr>
              <w:rPr>
                <w:sz w:val="28"/>
                <w:szCs w:val="28"/>
              </w:rPr>
            </w:pPr>
            <w:r>
              <w:rPr>
                <w:sz w:val="28"/>
                <w:szCs w:val="28"/>
              </w:rPr>
              <w:t>Kontaktoplysninger</w:t>
            </w:r>
          </w:p>
          <w:p w14:paraId="4143A1F0" w14:textId="77777777" w:rsidR="00111724" w:rsidRDefault="00111724">
            <w:pPr>
              <w:rPr>
                <w:sz w:val="28"/>
                <w:szCs w:val="28"/>
              </w:rPr>
            </w:pPr>
          </w:p>
          <w:p w14:paraId="4C5C6F1B" w14:textId="17F230B7" w:rsidR="00111724" w:rsidRDefault="00111724">
            <w:pPr>
              <w:rPr>
                <w:sz w:val="28"/>
                <w:szCs w:val="28"/>
              </w:rPr>
            </w:pPr>
          </w:p>
        </w:tc>
        <w:tc>
          <w:tcPr>
            <w:tcW w:w="6793" w:type="dxa"/>
          </w:tcPr>
          <w:p w14:paraId="601099B8" w14:textId="5762FC15" w:rsidR="00111724" w:rsidRPr="003517B7" w:rsidRDefault="00111724">
            <w:pPr>
              <w:rPr>
                <w:sz w:val="24"/>
                <w:szCs w:val="24"/>
                <w:lang w:val="en-US"/>
              </w:rPr>
            </w:pPr>
            <w:r w:rsidRPr="003517B7">
              <w:rPr>
                <w:sz w:val="24"/>
                <w:szCs w:val="24"/>
                <w:lang w:val="en-US"/>
              </w:rPr>
              <w:t>Tlf.</w:t>
            </w:r>
            <w:r w:rsidR="001F5FAD" w:rsidRPr="003517B7">
              <w:rPr>
                <w:sz w:val="24"/>
                <w:szCs w:val="24"/>
                <w:lang w:val="en-US"/>
              </w:rPr>
              <w:t xml:space="preserve">: </w:t>
            </w:r>
            <w:r w:rsidR="003B58E9">
              <w:rPr>
                <w:sz w:val="24"/>
                <w:szCs w:val="24"/>
                <w:lang w:val="en-US"/>
              </w:rPr>
              <w:t>20 30 38 78</w:t>
            </w:r>
          </w:p>
          <w:p w14:paraId="111F3F18" w14:textId="50194992" w:rsidR="00111724" w:rsidRDefault="00111724" w:rsidP="003B58E9">
            <w:pPr>
              <w:rPr>
                <w:sz w:val="28"/>
                <w:szCs w:val="28"/>
              </w:rPr>
            </w:pPr>
            <w:r w:rsidRPr="003517B7">
              <w:rPr>
                <w:sz w:val="24"/>
                <w:szCs w:val="24"/>
                <w:lang w:val="en-US"/>
              </w:rPr>
              <w:t>E-mail:</w:t>
            </w:r>
            <w:r w:rsidR="001F5FAD" w:rsidRPr="003517B7">
              <w:rPr>
                <w:sz w:val="24"/>
                <w:szCs w:val="24"/>
                <w:lang w:val="en-US"/>
              </w:rPr>
              <w:t xml:space="preserve"> </w:t>
            </w:r>
            <w:r w:rsidR="003B58E9">
              <w:rPr>
                <w:sz w:val="24"/>
                <w:szCs w:val="24"/>
                <w:lang w:val="en-US"/>
              </w:rPr>
              <w:t>lenette.pedersen@lemvig.dk</w:t>
            </w:r>
          </w:p>
        </w:tc>
      </w:tr>
      <w:tr w:rsidR="00111724" w14:paraId="5C6791D3" w14:textId="77777777" w:rsidTr="00B5796C">
        <w:tc>
          <w:tcPr>
            <w:tcW w:w="2835" w:type="dxa"/>
            <w:shd w:val="clear" w:color="auto" w:fill="B4C6E7" w:themeFill="accent1" w:themeFillTint="66"/>
          </w:tcPr>
          <w:p w14:paraId="61AC27CE" w14:textId="03A9E41E" w:rsidR="00111724" w:rsidRDefault="00111724">
            <w:pPr>
              <w:rPr>
                <w:sz w:val="28"/>
                <w:szCs w:val="28"/>
              </w:rPr>
            </w:pPr>
            <w:r>
              <w:rPr>
                <w:sz w:val="28"/>
                <w:szCs w:val="28"/>
              </w:rPr>
              <w:t>Tilbudsleder</w:t>
            </w:r>
          </w:p>
        </w:tc>
        <w:tc>
          <w:tcPr>
            <w:tcW w:w="6793" w:type="dxa"/>
          </w:tcPr>
          <w:p w14:paraId="247FF85B" w14:textId="29D19226" w:rsidR="00111724" w:rsidRPr="001F5FAD" w:rsidRDefault="003B58E9">
            <w:pPr>
              <w:rPr>
                <w:sz w:val="24"/>
                <w:szCs w:val="24"/>
              </w:rPr>
            </w:pPr>
            <w:r>
              <w:rPr>
                <w:sz w:val="24"/>
                <w:szCs w:val="24"/>
              </w:rPr>
              <w:t>Lenette Lønberg</w:t>
            </w:r>
          </w:p>
        </w:tc>
      </w:tr>
      <w:tr w:rsidR="00111724" w14:paraId="0ADFFBC8" w14:textId="77777777" w:rsidTr="00B5796C">
        <w:tc>
          <w:tcPr>
            <w:tcW w:w="2835" w:type="dxa"/>
            <w:shd w:val="clear" w:color="auto" w:fill="B4C6E7" w:themeFill="accent1" w:themeFillTint="66"/>
          </w:tcPr>
          <w:p w14:paraId="0C523288" w14:textId="7A9F624F" w:rsidR="00111724" w:rsidRDefault="00111724">
            <w:pPr>
              <w:rPr>
                <w:sz w:val="28"/>
                <w:szCs w:val="28"/>
              </w:rPr>
            </w:pPr>
            <w:r>
              <w:rPr>
                <w:sz w:val="28"/>
                <w:szCs w:val="28"/>
              </w:rPr>
              <w:t>CVR-nr.</w:t>
            </w:r>
          </w:p>
        </w:tc>
        <w:tc>
          <w:tcPr>
            <w:tcW w:w="6793" w:type="dxa"/>
          </w:tcPr>
          <w:p w14:paraId="48694DF1" w14:textId="72FDA23F" w:rsidR="00111724" w:rsidRPr="001F5FAD" w:rsidRDefault="0074196F">
            <w:pPr>
              <w:rPr>
                <w:sz w:val="24"/>
                <w:szCs w:val="24"/>
              </w:rPr>
            </w:pPr>
            <w:r>
              <w:rPr>
                <w:sz w:val="24"/>
                <w:szCs w:val="24"/>
              </w:rPr>
              <w:t>29189935</w:t>
            </w:r>
          </w:p>
        </w:tc>
      </w:tr>
      <w:tr w:rsidR="00111724" w14:paraId="4816AC60" w14:textId="77777777" w:rsidTr="00B5796C">
        <w:tc>
          <w:tcPr>
            <w:tcW w:w="2835" w:type="dxa"/>
            <w:shd w:val="clear" w:color="auto" w:fill="B4C6E7" w:themeFill="accent1" w:themeFillTint="66"/>
          </w:tcPr>
          <w:p w14:paraId="4DCAEA58" w14:textId="73BCD815" w:rsidR="00111724" w:rsidRDefault="00111724">
            <w:pPr>
              <w:rPr>
                <w:sz w:val="28"/>
                <w:szCs w:val="28"/>
              </w:rPr>
            </w:pPr>
            <w:r>
              <w:rPr>
                <w:sz w:val="28"/>
                <w:szCs w:val="28"/>
              </w:rPr>
              <w:t>Virksomhedstype</w:t>
            </w:r>
          </w:p>
        </w:tc>
        <w:tc>
          <w:tcPr>
            <w:tcW w:w="6793" w:type="dxa"/>
          </w:tcPr>
          <w:p w14:paraId="7C8CFEC4" w14:textId="0A063A87" w:rsidR="00111724" w:rsidRPr="001F5FAD" w:rsidRDefault="0074196F">
            <w:pPr>
              <w:rPr>
                <w:sz w:val="24"/>
                <w:szCs w:val="24"/>
              </w:rPr>
            </w:pPr>
            <w:r>
              <w:rPr>
                <w:sz w:val="24"/>
                <w:szCs w:val="24"/>
              </w:rPr>
              <w:t>Kommunalt</w:t>
            </w:r>
          </w:p>
        </w:tc>
      </w:tr>
      <w:tr w:rsidR="00111724" w14:paraId="5748D97D" w14:textId="77777777" w:rsidTr="00B5796C">
        <w:tc>
          <w:tcPr>
            <w:tcW w:w="2835" w:type="dxa"/>
            <w:shd w:val="clear" w:color="auto" w:fill="B4C6E7" w:themeFill="accent1" w:themeFillTint="66"/>
          </w:tcPr>
          <w:p w14:paraId="28DFAC6D" w14:textId="1F32128D" w:rsidR="00111724" w:rsidRDefault="00111724">
            <w:pPr>
              <w:rPr>
                <w:sz w:val="28"/>
                <w:szCs w:val="28"/>
              </w:rPr>
            </w:pPr>
            <w:r>
              <w:rPr>
                <w:sz w:val="28"/>
                <w:szCs w:val="28"/>
              </w:rPr>
              <w:t>Tilbudstyper</w:t>
            </w:r>
          </w:p>
        </w:tc>
        <w:tc>
          <w:tcPr>
            <w:tcW w:w="6793" w:type="dxa"/>
          </w:tcPr>
          <w:p w14:paraId="27E6AB5D" w14:textId="2BC56A15" w:rsidR="00111724" w:rsidRPr="001F5FAD" w:rsidRDefault="003B58E9">
            <w:pPr>
              <w:rPr>
                <w:sz w:val="24"/>
                <w:szCs w:val="24"/>
              </w:rPr>
            </w:pPr>
            <w:r>
              <w:rPr>
                <w:sz w:val="24"/>
                <w:szCs w:val="24"/>
              </w:rPr>
              <w:t>Botilbudslignende tilbud efter almenboliglovens § 105</w:t>
            </w:r>
          </w:p>
        </w:tc>
      </w:tr>
      <w:tr w:rsidR="00111724" w14:paraId="21FF7DC5" w14:textId="77777777" w:rsidTr="00B5796C">
        <w:tc>
          <w:tcPr>
            <w:tcW w:w="2835" w:type="dxa"/>
            <w:shd w:val="clear" w:color="auto" w:fill="B4C6E7" w:themeFill="accent1" w:themeFillTint="66"/>
          </w:tcPr>
          <w:p w14:paraId="20CC6DEC" w14:textId="243545CC" w:rsidR="00111724" w:rsidRDefault="00111724">
            <w:pPr>
              <w:rPr>
                <w:sz w:val="28"/>
                <w:szCs w:val="28"/>
              </w:rPr>
            </w:pPr>
            <w:r>
              <w:rPr>
                <w:sz w:val="28"/>
                <w:szCs w:val="28"/>
              </w:rPr>
              <w:t>Pladser i alt</w:t>
            </w:r>
          </w:p>
        </w:tc>
        <w:tc>
          <w:tcPr>
            <w:tcW w:w="6793" w:type="dxa"/>
          </w:tcPr>
          <w:p w14:paraId="5DA1C495" w14:textId="31CDE1D4" w:rsidR="00111724" w:rsidRPr="001F5FAD" w:rsidRDefault="003B58E9">
            <w:pPr>
              <w:rPr>
                <w:sz w:val="24"/>
                <w:szCs w:val="24"/>
              </w:rPr>
            </w:pPr>
            <w:r>
              <w:rPr>
                <w:sz w:val="24"/>
                <w:szCs w:val="24"/>
              </w:rPr>
              <w:t>8 pladser</w:t>
            </w:r>
          </w:p>
        </w:tc>
      </w:tr>
      <w:tr w:rsidR="00111724" w14:paraId="048F0922" w14:textId="77777777" w:rsidTr="00B5796C">
        <w:tc>
          <w:tcPr>
            <w:tcW w:w="2835" w:type="dxa"/>
            <w:shd w:val="clear" w:color="auto" w:fill="B4C6E7" w:themeFill="accent1" w:themeFillTint="66"/>
          </w:tcPr>
          <w:p w14:paraId="353B65FD" w14:textId="3E36C158" w:rsidR="00111724" w:rsidRDefault="00111724">
            <w:pPr>
              <w:rPr>
                <w:sz w:val="28"/>
                <w:szCs w:val="28"/>
              </w:rPr>
            </w:pPr>
            <w:r>
              <w:rPr>
                <w:sz w:val="28"/>
                <w:szCs w:val="28"/>
              </w:rPr>
              <w:t>Målgrupper</w:t>
            </w:r>
          </w:p>
        </w:tc>
        <w:tc>
          <w:tcPr>
            <w:tcW w:w="6793" w:type="dxa"/>
          </w:tcPr>
          <w:p w14:paraId="42C46CCF" w14:textId="3C91660E" w:rsidR="00111724" w:rsidRPr="001F5FAD" w:rsidRDefault="003B58E9">
            <w:pPr>
              <w:rPr>
                <w:sz w:val="24"/>
                <w:szCs w:val="24"/>
              </w:rPr>
            </w:pPr>
            <w:r>
              <w:rPr>
                <w:sz w:val="24"/>
                <w:szCs w:val="24"/>
              </w:rPr>
              <w:t>Udviklingshæmmede</w:t>
            </w:r>
          </w:p>
        </w:tc>
      </w:tr>
      <w:tr w:rsidR="00B5796C" w14:paraId="194E2BBE" w14:textId="77777777" w:rsidTr="00B5796C">
        <w:tc>
          <w:tcPr>
            <w:tcW w:w="2835" w:type="dxa"/>
            <w:shd w:val="clear" w:color="auto" w:fill="B4C6E7" w:themeFill="accent1" w:themeFillTint="66"/>
          </w:tcPr>
          <w:p w14:paraId="68990F40" w14:textId="15302E33" w:rsidR="00B5796C" w:rsidRDefault="00B5796C">
            <w:pPr>
              <w:rPr>
                <w:sz w:val="28"/>
                <w:szCs w:val="28"/>
              </w:rPr>
            </w:pPr>
            <w:r>
              <w:rPr>
                <w:sz w:val="28"/>
                <w:szCs w:val="28"/>
              </w:rPr>
              <w:t>Deltagere ved tilsyn</w:t>
            </w:r>
          </w:p>
        </w:tc>
        <w:tc>
          <w:tcPr>
            <w:tcW w:w="6793" w:type="dxa"/>
          </w:tcPr>
          <w:p w14:paraId="52EAEB35" w14:textId="337BC484" w:rsidR="00B5796C" w:rsidRPr="001F5FAD" w:rsidRDefault="0074196F">
            <w:pPr>
              <w:rPr>
                <w:sz w:val="24"/>
                <w:szCs w:val="24"/>
              </w:rPr>
            </w:pPr>
            <w:r>
              <w:rPr>
                <w:sz w:val="24"/>
                <w:szCs w:val="24"/>
              </w:rPr>
              <w:t>Louise Schjønning og Britta Kristensen</w:t>
            </w:r>
          </w:p>
        </w:tc>
      </w:tr>
    </w:tbl>
    <w:p w14:paraId="74DC8C45" w14:textId="075B8BFE" w:rsidR="00111724" w:rsidRDefault="00111724" w:rsidP="00B5796C">
      <w:pPr>
        <w:spacing w:after="0"/>
        <w:rPr>
          <w:sz w:val="28"/>
          <w:szCs w:val="28"/>
        </w:rPr>
      </w:pPr>
    </w:p>
    <w:p w14:paraId="5E164E49" w14:textId="3F129EE0" w:rsidR="00B5796C" w:rsidRPr="00F0367C" w:rsidRDefault="00B5796C">
      <w:pPr>
        <w:rPr>
          <w:b/>
          <w:bCs/>
          <w:sz w:val="28"/>
          <w:szCs w:val="28"/>
          <w:u w:val="single"/>
        </w:rPr>
      </w:pPr>
      <w:r w:rsidRPr="00F0367C">
        <w:rPr>
          <w:b/>
          <w:bCs/>
          <w:sz w:val="28"/>
          <w:szCs w:val="28"/>
          <w:u w:val="single"/>
        </w:rPr>
        <w:t>Resultat af tilsyn</w:t>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r>
      <w:r w:rsidR="00F0367C" w:rsidRPr="00F0367C">
        <w:rPr>
          <w:b/>
          <w:bCs/>
          <w:sz w:val="28"/>
          <w:szCs w:val="28"/>
          <w:u w:val="single"/>
        </w:rPr>
        <w:tab/>
        <w:t xml:space="preserve">      </w:t>
      </w:r>
      <w:r w:rsidR="00F0367C" w:rsidRPr="00F0367C">
        <w:rPr>
          <w:b/>
          <w:bCs/>
          <w:color w:val="FFFFFF" w:themeColor="background1"/>
          <w:sz w:val="28"/>
          <w:szCs w:val="28"/>
          <w:u w:val="single"/>
        </w:rPr>
        <w:t>.</w:t>
      </w:r>
    </w:p>
    <w:p w14:paraId="683DC6D4" w14:textId="77777777" w:rsidR="00B5796C" w:rsidRPr="00B5796C" w:rsidRDefault="00B5796C" w:rsidP="00B5796C">
      <w:pPr>
        <w:spacing w:after="0"/>
        <w:rPr>
          <w:b/>
          <w:bCs/>
          <w:sz w:val="16"/>
          <w:szCs w:val="16"/>
        </w:rPr>
      </w:pPr>
    </w:p>
    <w:tbl>
      <w:tblPr>
        <w:tblStyle w:val="Tabel-Gitter"/>
        <w:tblW w:w="0" w:type="auto"/>
        <w:tblLook w:val="04A0" w:firstRow="1" w:lastRow="0" w:firstColumn="1" w:lastColumn="0" w:noHBand="0" w:noVBand="1"/>
      </w:tblPr>
      <w:tblGrid>
        <w:gridCol w:w="2830"/>
        <w:gridCol w:w="3399"/>
        <w:gridCol w:w="3399"/>
      </w:tblGrid>
      <w:tr w:rsidR="007B2913" w14:paraId="7D661C00" w14:textId="77777777" w:rsidTr="00E87356">
        <w:tc>
          <w:tcPr>
            <w:tcW w:w="2830" w:type="dxa"/>
            <w:shd w:val="clear" w:color="auto" w:fill="B4C6E7" w:themeFill="accent1" w:themeFillTint="66"/>
          </w:tcPr>
          <w:p w14:paraId="320B0CA7" w14:textId="36C8912C" w:rsidR="007B2913" w:rsidRDefault="007B2913">
            <w:pPr>
              <w:rPr>
                <w:sz w:val="28"/>
                <w:szCs w:val="28"/>
              </w:rPr>
            </w:pPr>
            <w:r>
              <w:rPr>
                <w:sz w:val="28"/>
                <w:szCs w:val="28"/>
              </w:rPr>
              <w:t xml:space="preserve">Status for </w:t>
            </w:r>
            <w:r w:rsidR="00A019D6">
              <w:rPr>
                <w:sz w:val="28"/>
                <w:szCs w:val="28"/>
              </w:rPr>
              <w:t>tilbud</w:t>
            </w:r>
            <w:r w:rsidR="00076509">
              <w:rPr>
                <w:sz w:val="28"/>
                <w:szCs w:val="28"/>
              </w:rPr>
              <w:t xml:space="preserve"> </w:t>
            </w:r>
            <w:r w:rsidR="00076509" w:rsidRPr="00076509">
              <w:rPr>
                <w:sz w:val="24"/>
                <w:szCs w:val="24"/>
              </w:rPr>
              <w:t>(kryds)</w:t>
            </w:r>
          </w:p>
        </w:tc>
        <w:tc>
          <w:tcPr>
            <w:tcW w:w="3399" w:type="dxa"/>
          </w:tcPr>
          <w:p w14:paraId="1C901767" w14:textId="788BB113" w:rsidR="007B2913" w:rsidRPr="00C27D5D" w:rsidRDefault="007B2913">
            <w:pPr>
              <w:rPr>
                <w:b/>
                <w:bCs/>
                <w:sz w:val="24"/>
                <w:szCs w:val="24"/>
              </w:rPr>
            </w:pPr>
            <w:r w:rsidRPr="007B2913">
              <w:rPr>
                <w:sz w:val="24"/>
                <w:szCs w:val="24"/>
              </w:rPr>
              <w:t xml:space="preserve"> Godkendt</w:t>
            </w:r>
            <w:r>
              <w:rPr>
                <w:sz w:val="24"/>
                <w:szCs w:val="24"/>
              </w:rPr>
              <w:t xml:space="preserve">:  </w:t>
            </w:r>
            <w:r w:rsidR="00C27D5D">
              <w:rPr>
                <w:sz w:val="24"/>
                <w:szCs w:val="24"/>
              </w:rPr>
              <w:t xml:space="preserve">        </w:t>
            </w:r>
            <w:r w:rsidR="00C27D5D">
              <w:rPr>
                <w:b/>
                <w:bCs/>
                <w:sz w:val="24"/>
                <w:szCs w:val="24"/>
              </w:rPr>
              <w:t>X</w:t>
            </w:r>
          </w:p>
        </w:tc>
        <w:tc>
          <w:tcPr>
            <w:tcW w:w="3399" w:type="dxa"/>
          </w:tcPr>
          <w:p w14:paraId="6CF13AB5" w14:textId="0E7BD6A5" w:rsidR="007B2913" w:rsidRPr="007B2913" w:rsidRDefault="007B2913">
            <w:pPr>
              <w:rPr>
                <w:sz w:val="24"/>
                <w:szCs w:val="24"/>
              </w:rPr>
            </w:pPr>
            <w:r w:rsidRPr="007B2913">
              <w:rPr>
                <w:sz w:val="24"/>
                <w:szCs w:val="24"/>
              </w:rPr>
              <w:t>Ikke godkendt</w:t>
            </w:r>
            <w:r>
              <w:rPr>
                <w:sz w:val="24"/>
                <w:szCs w:val="24"/>
              </w:rPr>
              <w:t xml:space="preserve">:   </w:t>
            </w:r>
          </w:p>
        </w:tc>
      </w:tr>
      <w:tr w:rsidR="00B5796C" w14:paraId="5F5A85A0" w14:textId="77777777" w:rsidTr="00B5796C">
        <w:tc>
          <w:tcPr>
            <w:tcW w:w="2830" w:type="dxa"/>
            <w:shd w:val="clear" w:color="auto" w:fill="B4C6E7" w:themeFill="accent1" w:themeFillTint="66"/>
          </w:tcPr>
          <w:p w14:paraId="514D1BB8" w14:textId="11B49798" w:rsidR="00B5796C" w:rsidRDefault="00B5796C">
            <w:pPr>
              <w:rPr>
                <w:sz w:val="28"/>
                <w:szCs w:val="28"/>
              </w:rPr>
            </w:pPr>
            <w:r>
              <w:rPr>
                <w:sz w:val="28"/>
                <w:szCs w:val="28"/>
              </w:rPr>
              <w:t>Tilsynsførende</w:t>
            </w:r>
          </w:p>
        </w:tc>
        <w:tc>
          <w:tcPr>
            <w:tcW w:w="6798" w:type="dxa"/>
            <w:gridSpan w:val="2"/>
          </w:tcPr>
          <w:p w14:paraId="162D3518" w14:textId="672723BF" w:rsidR="00B5796C" w:rsidRPr="001F5FAD" w:rsidRDefault="003517B7">
            <w:pPr>
              <w:rPr>
                <w:sz w:val="24"/>
                <w:szCs w:val="24"/>
              </w:rPr>
            </w:pPr>
            <w:r>
              <w:rPr>
                <w:sz w:val="24"/>
                <w:szCs w:val="24"/>
              </w:rPr>
              <w:t>Louise Schjønning</w:t>
            </w:r>
            <w:r w:rsidR="00414900">
              <w:rPr>
                <w:sz w:val="24"/>
                <w:szCs w:val="24"/>
              </w:rPr>
              <w:t xml:space="preserve"> og </w:t>
            </w:r>
            <w:r>
              <w:rPr>
                <w:sz w:val="24"/>
                <w:szCs w:val="24"/>
              </w:rPr>
              <w:t>Britta Kristensen</w:t>
            </w:r>
          </w:p>
        </w:tc>
      </w:tr>
      <w:tr w:rsidR="00B5796C" w14:paraId="5C5B6919" w14:textId="77777777" w:rsidTr="00B5796C">
        <w:trPr>
          <w:trHeight w:val="73"/>
        </w:trPr>
        <w:tc>
          <w:tcPr>
            <w:tcW w:w="2830" w:type="dxa"/>
            <w:shd w:val="clear" w:color="auto" w:fill="B4C6E7" w:themeFill="accent1" w:themeFillTint="66"/>
          </w:tcPr>
          <w:p w14:paraId="2EC535E6" w14:textId="4CA8BFBE" w:rsidR="00B5796C" w:rsidRDefault="00B5796C">
            <w:pPr>
              <w:rPr>
                <w:sz w:val="28"/>
                <w:szCs w:val="28"/>
              </w:rPr>
            </w:pPr>
            <w:r>
              <w:rPr>
                <w:sz w:val="28"/>
                <w:szCs w:val="28"/>
              </w:rPr>
              <w:t>Tilsynsbesøg (dato)</w:t>
            </w:r>
          </w:p>
        </w:tc>
        <w:tc>
          <w:tcPr>
            <w:tcW w:w="6798" w:type="dxa"/>
            <w:gridSpan w:val="2"/>
          </w:tcPr>
          <w:p w14:paraId="5EB18C2C" w14:textId="5F5121E0" w:rsidR="00B5796C" w:rsidRPr="001F5FAD" w:rsidRDefault="00C27D5D">
            <w:pPr>
              <w:rPr>
                <w:sz w:val="24"/>
                <w:szCs w:val="24"/>
              </w:rPr>
            </w:pPr>
            <w:r>
              <w:rPr>
                <w:sz w:val="24"/>
                <w:szCs w:val="24"/>
              </w:rPr>
              <w:t>19. november 2024</w:t>
            </w:r>
          </w:p>
        </w:tc>
      </w:tr>
    </w:tbl>
    <w:p w14:paraId="117A0AAC" w14:textId="00D0AB14" w:rsidR="000A5EFB" w:rsidRDefault="000A5EFB"/>
    <w:p w14:paraId="3CE63AC0" w14:textId="06A19EC8" w:rsidR="00F6523E" w:rsidRDefault="00B5796C">
      <w:pPr>
        <w:rPr>
          <w:i/>
          <w:iCs/>
          <w:sz w:val="28"/>
          <w:szCs w:val="28"/>
        </w:rPr>
      </w:pPr>
      <w:r w:rsidRPr="007406B9">
        <w:rPr>
          <w:b/>
          <w:bCs/>
          <w:sz w:val="28"/>
          <w:szCs w:val="28"/>
          <w:u w:val="single"/>
        </w:rPr>
        <w:t>Samlet vurdering af kvaliteten af tilbuddet</w:t>
      </w:r>
      <w:r w:rsidR="00D86EA4">
        <w:rPr>
          <w:sz w:val="28"/>
          <w:szCs w:val="28"/>
        </w:rPr>
        <w:t xml:space="preserve"> </w:t>
      </w:r>
    </w:p>
    <w:p w14:paraId="6821868B" w14:textId="77777777" w:rsidR="00F6523E" w:rsidRPr="00F6523E" w:rsidRDefault="00F6523E">
      <w:pPr>
        <w:rPr>
          <w:sz w:val="20"/>
          <w:szCs w:val="20"/>
        </w:rPr>
      </w:pPr>
    </w:p>
    <w:tbl>
      <w:tblPr>
        <w:tblStyle w:val="Tabel-Gitter"/>
        <w:tblW w:w="0" w:type="auto"/>
        <w:tblLook w:val="04A0" w:firstRow="1" w:lastRow="0" w:firstColumn="1" w:lastColumn="0" w:noHBand="0" w:noVBand="1"/>
      </w:tblPr>
      <w:tblGrid>
        <w:gridCol w:w="2263"/>
        <w:gridCol w:w="2455"/>
        <w:gridCol w:w="2455"/>
        <w:gridCol w:w="2455"/>
      </w:tblGrid>
      <w:tr w:rsidR="00F6523E" w14:paraId="7C13055E" w14:textId="77777777" w:rsidTr="00EF5639">
        <w:tc>
          <w:tcPr>
            <w:tcW w:w="2263" w:type="dxa"/>
          </w:tcPr>
          <w:p w14:paraId="59813ABA" w14:textId="4580E242" w:rsidR="00F6523E" w:rsidRDefault="00F6523E">
            <w:r>
              <w:t>Samlet konklusion</w:t>
            </w:r>
          </w:p>
        </w:tc>
        <w:tc>
          <w:tcPr>
            <w:tcW w:w="2455" w:type="dxa"/>
          </w:tcPr>
          <w:p w14:paraId="134E0F46" w14:textId="64429EB7" w:rsidR="00F6523E" w:rsidRDefault="00F6523E" w:rsidP="00F6523E">
            <w:pPr>
              <w:jc w:val="center"/>
            </w:pPr>
            <w:r>
              <w:t>Opfyldt</w:t>
            </w:r>
          </w:p>
        </w:tc>
        <w:tc>
          <w:tcPr>
            <w:tcW w:w="2455" w:type="dxa"/>
          </w:tcPr>
          <w:p w14:paraId="34ACAE52" w14:textId="424940F3" w:rsidR="00F6523E" w:rsidRDefault="00F6523E" w:rsidP="00F6523E">
            <w:pPr>
              <w:jc w:val="center"/>
            </w:pPr>
            <w:r>
              <w:t>Behov for tjek</w:t>
            </w:r>
          </w:p>
        </w:tc>
        <w:tc>
          <w:tcPr>
            <w:tcW w:w="2455" w:type="dxa"/>
          </w:tcPr>
          <w:p w14:paraId="4DB6E243" w14:textId="112C2590" w:rsidR="00F6523E" w:rsidRDefault="00F6523E" w:rsidP="00F6523E">
            <w:pPr>
              <w:jc w:val="center"/>
            </w:pPr>
            <w:r>
              <w:t>Opfølgning</w:t>
            </w:r>
          </w:p>
        </w:tc>
      </w:tr>
      <w:tr w:rsidR="00F6523E" w14:paraId="7A4B29D6" w14:textId="77777777" w:rsidTr="007B2913">
        <w:tc>
          <w:tcPr>
            <w:tcW w:w="2263" w:type="dxa"/>
          </w:tcPr>
          <w:p w14:paraId="08C466C9" w14:textId="77777777" w:rsidR="00F6523E" w:rsidRDefault="00F6523E"/>
        </w:tc>
        <w:tc>
          <w:tcPr>
            <w:tcW w:w="2455" w:type="dxa"/>
            <w:shd w:val="clear" w:color="auto" w:fill="C5E0B3" w:themeFill="accent6" w:themeFillTint="66"/>
          </w:tcPr>
          <w:p w14:paraId="71A7EDC1" w14:textId="468D7FBE" w:rsidR="00F6523E" w:rsidRPr="00C27D5D" w:rsidRDefault="00C27D5D" w:rsidP="00C27D5D">
            <w:pPr>
              <w:jc w:val="center"/>
              <w:rPr>
                <w:b/>
                <w:bCs/>
              </w:rPr>
            </w:pPr>
            <w:r>
              <w:rPr>
                <w:b/>
                <w:bCs/>
              </w:rPr>
              <w:t>X</w:t>
            </w:r>
          </w:p>
        </w:tc>
        <w:tc>
          <w:tcPr>
            <w:tcW w:w="2455" w:type="dxa"/>
            <w:shd w:val="clear" w:color="auto" w:fill="FFE599" w:themeFill="accent4" w:themeFillTint="66"/>
          </w:tcPr>
          <w:p w14:paraId="525902EB" w14:textId="3D6A6F0B" w:rsidR="00F6523E" w:rsidRDefault="00F6523E" w:rsidP="00917924">
            <w:pPr>
              <w:jc w:val="center"/>
            </w:pPr>
          </w:p>
        </w:tc>
        <w:tc>
          <w:tcPr>
            <w:tcW w:w="2455" w:type="dxa"/>
            <w:shd w:val="clear" w:color="auto" w:fill="FD5F6E"/>
          </w:tcPr>
          <w:p w14:paraId="3BD1CA50" w14:textId="77777777" w:rsidR="00F6523E" w:rsidRDefault="00F6523E"/>
        </w:tc>
      </w:tr>
    </w:tbl>
    <w:p w14:paraId="74A9340B" w14:textId="1D50EA48" w:rsidR="00B5796C" w:rsidRDefault="00B5796C"/>
    <w:p w14:paraId="405BD38B" w14:textId="761A9163" w:rsidR="00F6523E" w:rsidRPr="00DC730C" w:rsidRDefault="00F6523E">
      <w:pPr>
        <w:rPr>
          <w:b/>
          <w:bCs/>
          <w:sz w:val="28"/>
          <w:szCs w:val="28"/>
          <w:u w:val="single"/>
        </w:rPr>
      </w:pPr>
      <w:r w:rsidRPr="00DC730C">
        <w:rPr>
          <w:b/>
          <w:bCs/>
          <w:sz w:val="28"/>
          <w:szCs w:val="28"/>
          <w:u w:val="single"/>
        </w:rPr>
        <w:t>Uddybende kommentarer:</w:t>
      </w:r>
    </w:p>
    <w:p w14:paraId="572B8489" w14:textId="77777777" w:rsidR="0048737E" w:rsidRPr="0048737E" w:rsidRDefault="0048737E" w:rsidP="0048737E">
      <w:pPr>
        <w:spacing w:after="0"/>
        <w:rPr>
          <w:color w:val="000000" w:themeColor="text1"/>
        </w:rPr>
      </w:pPr>
      <w:r w:rsidRPr="0048737E">
        <w:rPr>
          <w:color w:val="000000" w:themeColor="text1"/>
        </w:rPr>
        <w:t>Der er gennemført 2. tilsyn i 2024 som følge af de bemærkninger, de tilsynsførende havde ved 1. tilsyn i 2024. Det omhandlede trivslen på Bakkebo.</w:t>
      </w:r>
    </w:p>
    <w:p w14:paraId="3B8868DE" w14:textId="77777777" w:rsidR="0048737E" w:rsidRPr="0048737E" w:rsidRDefault="0048737E" w:rsidP="0048737E">
      <w:pPr>
        <w:spacing w:after="0"/>
        <w:rPr>
          <w:color w:val="000000" w:themeColor="text1"/>
        </w:rPr>
      </w:pPr>
      <w:r w:rsidRPr="0048737E">
        <w:rPr>
          <w:color w:val="000000" w:themeColor="text1"/>
        </w:rPr>
        <w:t xml:space="preserve">Udviklingen på Bakkebo er blevet fulgt nøje i perioden. </w:t>
      </w:r>
    </w:p>
    <w:p w14:paraId="7B2BD21B" w14:textId="77777777" w:rsidR="0048737E" w:rsidRPr="0048737E" w:rsidRDefault="0048737E" w:rsidP="0048737E">
      <w:pPr>
        <w:spacing w:after="0"/>
        <w:rPr>
          <w:color w:val="000000" w:themeColor="text1"/>
        </w:rPr>
      </w:pPr>
      <w:r w:rsidRPr="0048737E">
        <w:rPr>
          <w:color w:val="000000" w:themeColor="text1"/>
        </w:rPr>
        <w:t>Det observerede lever op til lovgivning, forvaltningens regler, sundhedsfaglige instrukser, kvalitetsstandarder og almen faglig standard.  </w:t>
      </w:r>
    </w:p>
    <w:p w14:paraId="45D4A533" w14:textId="77777777" w:rsidR="0048737E" w:rsidRDefault="0048737E" w:rsidP="007F5688">
      <w:pPr>
        <w:rPr>
          <w:b/>
          <w:bCs/>
          <w:sz w:val="28"/>
          <w:szCs w:val="28"/>
          <w:u w:val="single"/>
        </w:rPr>
      </w:pPr>
    </w:p>
    <w:p w14:paraId="1E6BEA60" w14:textId="1A5B90F4" w:rsidR="007F5688" w:rsidRDefault="007F5688" w:rsidP="007F5688">
      <w:pPr>
        <w:rPr>
          <w:b/>
          <w:bCs/>
          <w:sz w:val="28"/>
          <w:szCs w:val="28"/>
          <w:u w:val="single"/>
        </w:rPr>
      </w:pPr>
      <w:r>
        <w:rPr>
          <w:b/>
          <w:bCs/>
          <w:sz w:val="28"/>
          <w:szCs w:val="28"/>
          <w:u w:val="single"/>
        </w:rPr>
        <w:t>Særligt fokus i tilsyn:</w:t>
      </w:r>
    </w:p>
    <w:p w14:paraId="2D0B2670" w14:textId="4B737DD4" w:rsidR="007F5688" w:rsidRDefault="0048737E" w:rsidP="007F5688">
      <w:r w:rsidRPr="0048737E">
        <w:t>I år er der særligt fokus på ”Trivsel og arbejdsglæde”. De tilsynsførende har ved tilsynet talt med medarbejder</w:t>
      </w:r>
      <w:r>
        <w:t xml:space="preserve"> og</w:t>
      </w:r>
      <w:r w:rsidRPr="0048737E">
        <w:t xml:space="preserve"> leder. De tilsynsførende har modtaget besked fra borger via leder.  </w:t>
      </w:r>
    </w:p>
    <w:p w14:paraId="246C9CA3" w14:textId="77777777" w:rsidR="003517B7" w:rsidRDefault="003517B7">
      <w:pPr>
        <w:rPr>
          <w:b/>
          <w:bCs/>
          <w:sz w:val="36"/>
          <w:szCs w:val="36"/>
        </w:rPr>
      </w:pPr>
    </w:p>
    <w:p w14:paraId="60F00C42" w14:textId="0FA412A9" w:rsidR="004E48B5" w:rsidRDefault="00450AB2">
      <w:pPr>
        <w:rPr>
          <w:b/>
          <w:bCs/>
          <w:sz w:val="36"/>
          <w:szCs w:val="36"/>
        </w:rPr>
      </w:pPr>
      <w:r>
        <w:rPr>
          <w:b/>
          <w:bCs/>
          <w:sz w:val="36"/>
          <w:szCs w:val="36"/>
        </w:rPr>
        <w:t>Medbestemmelse og beskæftigelse</w:t>
      </w:r>
      <w:r w:rsidR="0099156A" w:rsidRPr="0099156A">
        <w:rPr>
          <w:b/>
          <w:bCs/>
          <w:sz w:val="36"/>
          <w:szCs w:val="36"/>
        </w:rPr>
        <w:t>:</w:t>
      </w:r>
      <w:r w:rsidR="009A4A78" w:rsidRPr="0099156A">
        <w:rPr>
          <w:b/>
          <w:bCs/>
          <w:sz w:val="36"/>
          <w:szCs w:val="36"/>
        </w:rPr>
        <w:t xml:space="preserve"> </w:t>
      </w:r>
    </w:p>
    <w:tbl>
      <w:tblPr>
        <w:tblStyle w:val="Tabel-Gitter"/>
        <w:tblW w:w="0" w:type="auto"/>
        <w:tblLook w:val="04A0" w:firstRow="1" w:lastRow="0" w:firstColumn="1" w:lastColumn="0" w:noHBand="0" w:noVBand="1"/>
      </w:tblPr>
      <w:tblGrid>
        <w:gridCol w:w="421"/>
        <w:gridCol w:w="3059"/>
        <w:gridCol w:w="1128"/>
        <w:gridCol w:w="1136"/>
        <w:gridCol w:w="1084"/>
        <w:gridCol w:w="2800"/>
      </w:tblGrid>
      <w:tr w:rsidR="0013790C" w14:paraId="5F25EC5E" w14:textId="77777777" w:rsidTr="009A0113">
        <w:tc>
          <w:tcPr>
            <w:tcW w:w="9628" w:type="dxa"/>
            <w:gridSpan w:val="6"/>
            <w:shd w:val="clear" w:color="auto" w:fill="BFBFBF" w:themeFill="background1" w:themeFillShade="BF"/>
          </w:tcPr>
          <w:p w14:paraId="0B628F73" w14:textId="27AF128B" w:rsidR="0013790C" w:rsidRDefault="0013790C">
            <w:pPr>
              <w:rPr>
                <w:b/>
                <w:bCs/>
                <w:sz w:val="28"/>
                <w:szCs w:val="28"/>
              </w:rPr>
            </w:pPr>
            <w:r w:rsidRPr="009A0113">
              <w:rPr>
                <w:rFonts w:ascii="Verdana" w:hAnsi="Verdana" w:cs="Verdana"/>
                <w:sz w:val="20"/>
                <w:szCs w:val="20"/>
                <w:shd w:val="clear" w:color="auto" w:fill="BFBFBF" w:themeFill="background1" w:themeFillShade="BF"/>
              </w:rPr>
              <w:t>Med udgangspunkt i de mål, der er for de enkelte borgere, og under hensyn til borgernes behov og forudsætninger stimulerer tilbuddet borgernes udvikling og læring med henblik på at understøtte paratheden og mulighederne for uddannelse og/eller beskæftigelse for borgerne</w:t>
            </w:r>
            <w:r>
              <w:rPr>
                <w:rFonts w:ascii="Verdana" w:hAnsi="Verdana" w:cs="Verdana"/>
                <w:sz w:val="20"/>
                <w:szCs w:val="20"/>
              </w:rPr>
              <w:t>.</w:t>
            </w:r>
          </w:p>
        </w:tc>
      </w:tr>
      <w:tr w:rsidR="0013790C" w14:paraId="5BB316E8" w14:textId="77777777" w:rsidTr="0013790C">
        <w:tc>
          <w:tcPr>
            <w:tcW w:w="9628" w:type="dxa"/>
            <w:gridSpan w:val="6"/>
            <w:shd w:val="clear" w:color="auto" w:fill="FFFFFF" w:themeFill="background1"/>
          </w:tcPr>
          <w:p w14:paraId="380DE5B8" w14:textId="6F07817A" w:rsidR="0013790C" w:rsidRPr="001F5FAD" w:rsidRDefault="0013790C">
            <w:pPr>
              <w:rPr>
                <w:rFonts w:ascii="Verdana" w:hAnsi="Verdana" w:cs="Verdana"/>
                <w:sz w:val="24"/>
                <w:szCs w:val="24"/>
                <w:shd w:val="clear" w:color="auto" w:fill="B4C6E7" w:themeFill="accent1" w:themeFillTint="66"/>
              </w:rPr>
            </w:pPr>
            <w:r>
              <w:rPr>
                <w:b/>
                <w:bCs/>
                <w:sz w:val="28"/>
                <w:szCs w:val="28"/>
              </w:rPr>
              <w:t xml:space="preserve">Samlet vurdering af tema: </w:t>
            </w:r>
          </w:p>
          <w:p w14:paraId="2C6938C1" w14:textId="08328AF4" w:rsidR="0013790C" w:rsidRPr="0013790C" w:rsidRDefault="0013790C">
            <w:pPr>
              <w:rPr>
                <w:rFonts w:ascii="Verdana" w:hAnsi="Verdana" w:cs="Verdana"/>
                <w:sz w:val="20"/>
                <w:szCs w:val="20"/>
                <w:shd w:val="clear" w:color="auto" w:fill="B4C6E7" w:themeFill="accent1" w:themeFillTint="66"/>
              </w:rPr>
            </w:pPr>
          </w:p>
        </w:tc>
      </w:tr>
      <w:tr w:rsidR="00633F13" w14:paraId="2FDC44CC" w14:textId="77777777" w:rsidTr="0013790C">
        <w:tc>
          <w:tcPr>
            <w:tcW w:w="3480" w:type="dxa"/>
            <w:gridSpan w:val="2"/>
            <w:shd w:val="clear" w:color="auto" w:fill="FFFFFF" w:themeFill="background1"/>
          </w:tcPr>
          <w:p w14:paraId="102532EA" w14:textId="3F3563A4" w:rsidR="00633F13" w:rsidRPr="00633F13" w:rsidRDefault="00633F13">
            <w:pPr>
              <w:rPr>
                <w:b/>
                <w:bCs/>
                <w:sz w:val="28"/>
                <w:szCs w:val="28"/>
              </w:rPr>
            </w:pPr>
          </w:p>
        </w:tc>
        <w:tc>
          <w:tcPr>
            <w:tcW w:w="1128" w:type="dxa"/>
            <w:shd w:val="clear" w:color="auto" w:fill="FFFFFF" w:themeFill="background1"/>
          </w:tcPr>
          <w:p w14:paraId="7E1F002A" w14:textId="7E792069" w:rsidR="00633F13" w:rsidRPr="00633F13" w:rsidRDefault="00633F13">
            <w:pPr>
              <w:rPr>
                <w:b/>
                <w:bCs/>
                <w:sz w:val="28"/>
                <w:szCs w:val="28"/>
              </w:rPr>
            </w:pPr>
            <w:r>
              <w:rPr>
                <w:b/>
                <w:bCs/>
                <w:sz w:val="28"/>
                <w:szCs w:val="28"/>
              </w:rPr>
              <w:t>Opfyldt</w:t>
            </w:r>
          </w:p>
        </w:tc>
        <w:tc>
          <w:tcPr>
            <w:tcW w:w="1136" w:type="dxa"/>
            <w:shd w:val="clear" w:color="auto" w:fill="FFFFFF" w:themeFill="background1"/>
          </w:tcPr>
          <w:p w14:paraId="06563E34" w14:textId="6B173859" w:rsidR="00633F13" w:rsidRPr="00633F13" w:rsidRDefault="00633F13">
            <w:pPr>
              <w:rPr>
                <w:b/>
                <w:bCs/>
                <w:sz w:val="28"/>
                <w:szCs w:val="28"/>
              </w:rPr>
            </w:pPr>
            <w:r>
              <w:rPr>
                <w:b/>
                <w:bCs/>
                <w:sz w:val="28"/>
                <w:szCs w:val="28"/>
              </w:rPr>
              <w:t>Behov for tjek</w:t>
            </w:r>
          </w:p>
        </w:tc>
        <w:tc>
          <w:tcPr>
            <w:tcW w:w="1084" w:type="dxa"/>
            <w:shd w:val="clear" w:color="auto" w:fill="FFFFFF" w:themeFill="background1"/>
          </w:tcPr>
          <w:p w14:paraId="359CF695" w14:textId="1A2B5645" w:rsidR="00633F13" w:rsidRPr="00633F13" w:rsidRDefault="00633F13">
            <w:pPr>
              <w:rPr>
                <w:b/>
                <w:bCs/>
                <w:sz w:val="28"/>
                <w:szCs w:val="28"/>
              </w:rPr>
            </w:pPr>
            <w:r>
              <w:rPr>
                <w:b/>
                <w:bCs/>
                <w:sz w:val="28"/>
                <w:szCs w:val="28"/>
              </w:rPr>
              <w:t>Opfølg-ning</w:t>
            </w:r>
          </w:p>
        </w:tc>
        <w:tc>
          <w:tcPr>
            <w:tcW w:w="2800" w:type="dxa"/>
            <w:shd w:val="clear" w:color="auto" w:fill="FFFFFF" w:themeFill="background1"/>
          </w:tcPr>
          <w:p w14:paraId="61AC739D" w14:textId="7DC4F8D6" w:rsidR="00633F13" w:rsidRPr="00633F13" w:rsidRDefault="00633F13">
            <w:pPr>
              <w:rPr>
                <w:b/>
                <w:bCs/>
                <w:sz w:val="28"/>
                <w:szCs w:val="28"/>
              </w:rPr>
            </w:pPr>
            <w:r>
              <w:rPr>
                <w:b/>
                <w:bCs/>
                <w:sz w:val="28"/>
                <w:szCs w:val="28"/>
              </w:rPr>
              <w:t>Fund og kommentarer</w:t>
            </w:r>
          </w:p>
        </w:tc>
      </w:tr>
      <w:tr w:rsidR="00633F13" w14:paraId="34F04F2D" w14:textId="77777777" w:rsidTr="007761A1">
        <w:tc>
          <w:tcPr>
            <w:tcW w:w="421" w:type="dxa"/>
          </w:tcPr>
          <w:p w14:paraId="30481C21" w14:textId="72AD3EDF" w:rsidR="00633F13" w:rsidRPr="00633F13" w:rsidRDefault="00633F13">
            <w:pPr>
              <w:rPr>
                <w:sz w:val="28"/>
                <w:szCs w:val="28"/>
              </w:rPr>
            </w:pPr>
            <w:r w:rsidRPr="00633F13">
              <w:rPr>
                <w:sz w:val="28"/>
                <w:szCs w:val="28"/>
              </w:rPr>
              <w:t>A</w:t>
            </w:r>
          </w:p>
        </w:tc>
        <w:tc>
          <w:tcPr>
            <w:tcW w:w="3059" w:type="dxa"/>
          </w:tcPr>
          <w:p w14:paraId="596BE58B" w14:textId="6E7C76DD" w:rsidR="00633F13" w:rsidRPr="003803ED" w:rsidRDefault="00F6523E">
            <w:pPr>
              <w:rPr>
                <w:b/>
                <w:bCs/>
                <w:sz w:val="24"/>
                <w:szCs w:val="24"/>
              </w:rPr>
            </w:pPr>
            <w:r>
              <w:rPr>
                <w:b/>
                <w:bCs/>
                <w:sz w:val="24"/>
                <w:szCs w:val="24"/>
              </w:rPr>
              <w:t>Personale</w:t>
            </w:r>
          </w:p>
        </w:tc>
        <w:tc>
          <w:tcPr>
            <w:tcW w:w="1128" w:type="dxa"/>
            <w:shd w:val="clear" w:color="auto" w:fill="C5E0B3" w:themeFill="accent6" w:themeFillTint="66"/>
          </w:tcPr>
          <w:p w14:paraId="1B51F13F" w14:textId="7CE48E22" w:rsidR="00633F13" w:rsidRPr="003803ED" w:rsidRDefault="00917924">
            <w:pPr>
              <w:rPr>
                <w:b/>
                <w:bCs/>
                <w:sz w:val="24"/>
                <w:szCs w:val="24"/>
              </w:rPr>
            </w:pPr>
            <w:r>
              <w:rPr>
                <w:b/>
                <w:bCs/>
                <w:sz w:val="24"/>
                <w:szCs w:val="24"/>
              </w:rPr>
              <w:t>X</w:t>
            </w:r>
          </w:p>
        </w:tc>
        <w:tc>
          <w:tcPr>
            <w:tcW w:w="1136" w:type="dxa"/>
            <w:shd w:val="clear" w:color="auto" w:fill="FFE599" w:themeFill="accent4" w:themeFillTint="66"/>
          </w:tcPr>
          <w:p w14:paraId="31A0B902" w14:textId="77777777" w:rsidR="00633F13" w:rsidRPr="003803ED" w:rsidRDefault="00633F13">
            <w:pPr>
              <w:rPr>
                <w:b/>
                <w:bCs/>
                <w:sz w:val="24"/>
                <w:szCs w:val="24"/>
              </w:rPr>
            </w:pPr>
          </w:p>
        </w:tc>
        <w:tc>
          <w:tcPr>
            <w:tcW w:w="1084" w:type="dxa"/>
            <w:shd w:val="clear" w:color="auto" w:fill="FD5F6E"/>
          </w:tcPr>
          <w:p w14:paraId="7DE64143" w14:textId="77777777" w:rsidR="00633F13" w:rsidRPr="003803ED" w:rsidRDefault="00633F13">
            <w:pPr>
              <w:rPr>
                <w:b/>
                <w:bCs/>
                <w:sz w:val="24"/>
                <w:szCs w:val="24"/>
              </w:rPr>
            </w:pPr>
          </w:p>
        </w:tc>
        <w:tc>
          <w:tcPr>
            <w:tcW w:w="2800" w:type="dxa"/>
          </w:tcPr>
          <w:p w14:paraId="0562A8BF" w14:textId="77777777" w:rsidR="00633F13" w:rsidRPr="003803ED" w:rsidRDefault="00633F13">
            <w:pPr>
              <w:rPr>
                <w:b/>
                <w:bCs/>
                <w:sz w:val="24"/>
                <w:szCs w:val="24"/>
              </w:rPr>
            </w:pPr>
          </w:p>
        </w:tc>
      </w:tr>
      <w:tr w:rsidR="00633F13" w14:paraId="6828A2C7" w14:textId="77777777" w:rsidTr="007761A1">
        <w:tc>
          <w:tcPr>
            <w:tcW w:w="421" w:type="dxa"/>
          </w:tcPr>
          <w:p w14:paraId="021A3623" w14:textId="7B51D689" w:rsidR="00633F13" w:rsidRPr="00633F13" w:rsidRDefault="00633F13">
            <w:pPr>
              <w:rPr>
                <w:sz w:val="28"/>
                <w:szCs w:val="28"/>
              </w:rPr>
            </w:pPr>
            <w:r w:rsidRPr="00633F13">
              <w:rPr>
                <w:sz w:val="28"/>
                <w:szCs w:val="28"/>
              </w:rPr>
              <w:t>B</w:t>
            </w:r>
          </w:p>
        </w:tc>
        <w:tc>
          <w:tcPr>
            <w:tcW w:w="3059" w:type="dxa"/>
          </w:tcPr>
          <w:p w14:paraId="429B8673" w14:textId="4EA4C401" w:rsidR="00633F13" w:rsidRPr="006F583B" w:rsidRDefault="0013790C">
            <w:pPr>
              <w:rPr>
                <w:rFonts w:cstheme="minorHAnsi"/>
                <w:b/>
                <w:bCs/>
                <w:sz w:val="24"/>
                <w:szCs w:val="24"/>
              </w:rPr>
            </w:pPr>
            <w:r>
              <w:rPr>
                <w:rFonts w:cstheme="minorHAnsi"/>
                <w:b/>
                <w:bCs/>
                <w:color w:val="000000" w:themeColor="text1"/>
                <w:sz w:val="24"/>
                <w:szCs w:val="24"/>
              </w:rPr>
              <w:t>Ledere</w:t>
            </w:r>
          </w:p>
        </w:tc>
        <w:tc>
          <w:tcPr>
            <w:tcW w:w="1128" w:type="dxa"/>
            <w:shd w:val="clear" w:color="auto" w:fill="C5E0B3" w:themeFill="accent6" w:themeFillTint="66"/>
          </w:tcPr>
          <w:p w14:paraId="6381CA49" w14:textId="672DA8C8" w:rsidR="00633F13" w:rsidRPr="003803ED" w:rsidRDefault="00917924">
            <w:pPr>
              <w:rPr>
                <w:b/>
                <w:bCs/>
                <w:sz w:val="24"/>
                <w:szCs w:val="24"/>
              </w:rPr>
            </w:pPr>
            <w:r>
              <w:rPr>
                <w:b/>
                <w:bCs/>
                <w:sz w:val="24"/>
                <w:szCs w:val="24"/>
              </w:rPr>
              <w:t>X</w:t>
            </w:r>
          </w:p>
        </w:tc>
        <w:tc>
          <w:tcPr>
            <w:tcW w:w="1136" w:type="dxa"/>
            <w:shd w:val="clear" w:color="auto" w:fill="FFE599" w:themeFill="accent4" w:themeFillTint="66"/>
          </w:tcPr>
          <w:p w14:paraId="053A4191" w14:textId="77777777" w:rsidR="00633F13" w:rsidRPr="003803ED" w:rsidRDefault="00633F13">
            <w:pPr>
              <w:rPr>
                <w:b/>
                <w:bCs/>
                <w:sz w:val="24"/>
                <w:szCs w:val="24"/>
              </w:rPr>
            </w:pPr>
          </w:p>
        </w:tc>
        <w:tc>
          <w:tcPr>
            <w:tcW w:w="1084" w:type="dxa"/>
            <w:shd w:val="clear" w:color="auto" w:fill="FD5F6E"/>
          </w:tcPr>
          <w:p w14:paraId="26F2127F" w14:textId="77777777" w:rsidR="00633F13" w:rsidRPr="003803ED" w:rsidRDefault="00633F13">
            <w:pPr>
              <w:rPr>
                <w:b/>
                <w:bCs/>
                <w:sz w:val="24"/>
                <w:szCs w:val="24"/>
              </w:rPr>
            </w:pPr>
          </w:p>
        </w:tc>
        <w:tc>
          <w:tcPr>
            <w:tcW w:w="2800" w:type="dxa"/>
          </w:tcPr>
          <w:p w14:paraId="2FBC5C2B" w14:textId="77777777" w:rsidR="00633F13" w:rsidRPr="003803ED" w:rsidRDefault="00633F13">
            <w:pPr>
              <w:rPr>
                <w:b/>
                <w:bCs/>
                <w:sz w:val="24"/>
                <w:szCs w:val="24"/>
              </w:rPr>
            </w:pPr>
          </w:p>
        </w:tc>
      </w:tr>
      <w:tr w:rsidR="00633F13" w14:paraId="33EB5CE2" w14:textId="77777777" w:rsidTr="007761A1">
        <w:tc>
          <w:tcPr>
            <w:tcW w:w="421" w:type="dxa"/>
          </w:tcPr>
          <w:p w14:paraId="79F99F3B" w14:textId="0DA04AC5" w:rsidR="00633F13" w:rsidRPr="00633F13" w:rsidRDefault="00633F13">
            <w:pPr>
              <w:rPr>
                <w:sz w:val="28"/>
                <w:szCs w:val="28"/>
              </w:rPr>
            </w:pPr>
            <w:r w:rsidRPr="00633F13">
              <w:rPr>
                <w:sz w:val="28"/>
                <w:szCs w:val="28"/>
              </w:rPr>
              <w:t>C</w:t>
            </w:r>
          </w:p>
        </w:tc>
        <w:tc>
          <w:tcPr>
            <w:tcW w:w="3059" w:type="dxa"/>
          </w:tcPr>
          <w:p w14:paraId="785E8CB2" w14:textId="501DDD4B" w:rsidR="00633F13" w:rsidRPr="003803ED" w:rsidRDefault="0013790C">
            <w:pPr>
              <w:rPr>
                <w:b/>
                <w:bCs/>
                <w:sz w:val="24"/>
                <w:szCs w:val="24"/>
              </w:rPr>
            </w:pPr>
            <w:r>
              <w:rPr>
                <w:b/>
                <w:bCs/>
                <w:sz w:val="24"/>
                <w:szCs w:val="24"/>
              </w:rPr>
              <w:t>Borgere</w:t>
            </w:r>
          </w:p>
        </w:tc>
        <w:tc>
          <w:tcPr>
            <w:tcW w:w="1128" w:type="dxa"/>
            <w:shd w:val="clear" w:color="auto" w:fill="C5E0B3" w:themeFill="accent6" w:themeFillTint="66"/>
          </w:tcPr>
          <w:p w14:paraId="5E488904" w14:textId="5DB0F95D" w:rsidR="00633F13" w:rsidRPr="003803ED" w:rsidRDefault="00917924">
            <w:pPr>
              <w:rPr>
                <w:b/>
                <w:bCs/>
                <w:sz w:val="24"/>
                <w:szCs w:val="24"/>
              </w:rPr>
            </w:pPr>
            <w:r>
              <w:rPr>
                <w:b/>
                <w:bCs/>
                <w:sz w:val="24"/>
                <w:szCs w:val="24"/>
              </w:rPr>
              <w:t>X</w:t>
            </w:r>
          </w:p>
        </w:tc>
        <w:tc>
          <w:tcPr>
            <w:tcW w:w="1136" w:type="dxa"/>
            <w:shd w:val="clear" w:color="auto" w:fill="FFE599" w:themeFill="accent4" w:themeFillTint="66"/>
          </w:tcPr>
          <w:p w14:paraId="1FBD3E24" w14:textId="77777777" w:rsidR="00633F13" w:rsidRPr="003803ED" w:rsidRDefault="00633F13">
            <w:pPr>
              <w:rPr>
                <w:b/>
                <w:bCs/>
                <w:sz w:val="24"/>
                <w:szCs w:val="24"/>
              </w:rPr>
            </w:pPr>
          </w:p>
        </w:tc>
        <w:tc>
          <w:tcPr>
            <w:tcW w:w="1084" w:type="dxa"/>
            <w:shd w:val="clear" w:color="auto" w:fill="FD5F6E"/>
          </w:tcPr>
          <w:p w14:paraId="3A059CD5" w14:textId="77777777" w:rsidR="00633F13" w:rsidRPr="003803ED" w:rsidRDefault="00633F13">
            <w:pPr>
              <w:rPr>
                <w:b/>
                <w:bCs/>
                <w:sz w:val="24"/>
                <w:szCs w:val="24"/>
              </w:rPr>
            </w:pPr>
          </w:p>
        </w:tc>
        <w:tc>
          <w:tcPr>
            <w:tcW w:w="2800" w:type="dxa"/>
          </w:tcPr>
          <w:p w14:paraId="045E623C" w14:textId="77777777" w:rsidR="00633F13" w:rsidRPr="003803ED" w:rsidRDefault="00633F13">
            <w:pPr>
              <w:rPr>
                <w:b/>
                <w:bCs/>
                <w:sz w:val="24"/>
                <w:szCs w:val="24"/>
              </w:rPr>
            </w:pPr>
          </w:p>
        </w:tc>
      </w:tr>
    </w:tbl>
    <w:p w14:paraId="6469798A" w14:textId="77777777" w:rsidR="00B41876" w:rsidRDefault="00B41876" w:rsidP="00D86EA4">
      <w:pPr>
        <w:rPr>
          <w:b/>
          <w:bCs/>
          <w:sz w:val="36"/>
          <w:szCs w:val="36"/>
        </w:rPr>
      </w:pPr>
    </w:p>
    <w:p w14:paraId="79C15FB4" w14:textId="77777777" w:rsidR="00E63120" w:rsidRDefault="00E63120" w:rsidP="00D86EA4">
      <w:pPr>
        <w:rPr>
          <w:b/>
          <w:bCs/>
          <w:sz w:val="36"/>
          <w:szCs w:val="36"/>
        </w:rPr>
      </w:pPr>
    </w:p>
    <w:p w14:paraId="54BD2A7B" w14:textId="4E7B1F38" w:rsidR="00D86EA4" w:rsidRDefault="001D2400" w:rsidP="00D86EA4">
      <w:pPr>
        <w:rPr>
          <w:b/>
          <w:bCs/>
          <w:sz w:val="36"/>
          <w:szCs w:val="36"/>
        </w:rPr>
      </w:pPr>
      <w:r>
        <w:rPr>
          <w:b/>
          <w:bCs/>
          <w:sz w:val="36"/>
          <w:szCs w:val="36"/>
        </w:rPr>
        <w:t>Mestring og relationer:</w:t>
      </w:r>
    </w:p>
    <w:tbl>
      <w:tblPr>
        <w:tblStyle w:val="Tabel-Gitter"/>
        <w:tblW w:w="0" w:type="auto"/>
        <w:tblLook w:val="04A0" w:firstRow="1" w:lastRow="0" w:firstColumn="1" w:lastColumn="0" w:noHBand="0" w:noVBand="1"/>
      </w:tblPr>
      <w:tblGrid>
        <w:gridCol w:w="421"/>
        <w:gridCol w:w="3059"/>
        <w:gridCol w:w="1128"/>
        <w:gridCol w:w="1136"/>
        <w:gridCol w:w="1084"/>
        <w:gridCol w:w="2800"/>
      </w:tblGrid>
      <w:tr w:rsidR="00D31905" w14:paraId="4FB21345" w14:textId="77777777" w:rsidTr="008D4AE0">
        <w:trPr>
          <w:trHeight w:val="2374"/>
        </w:trPr>
        <w:tc>
          <w:tcPr>
            <w:tcW w:w="9628" w:type="dxa"/>
            <w:gridSpan w:val="6"/>
            <w:shd w:val="clear" w:color="auto" w:fill="BFBFBF" w:themeFill="background1" w:themeFillShade="BF"/>
          </w:tcPr>
          <w:p w14:paraId="5608AB8F" w14:textId="77777777" w:rsidR="008D4AE0" w:rsidRDefault="008D4AE0" w:rsidP="008D4AE0">
            <w:pPr>
              <w:autoSpaceDE w:val="0"/>
              <w:autoSpaceDN w:val="0"/>
              <w:adjustRightInd w:val="0"/>
              <w:rPr>
                <w:rFonts w:ascii="Verdana" w:hAnsi="Verdana" w:cs="Verdana"/>
                <w:sz w:val="20"/>
                <w:szCs w:val="20"/>
              </w:rPr>
            </w:pPr>
            <w:r>
              <w:rPr>
                <w:rFonts w:ascii="Verdana" w:hAnsi="Verdana" w:cs="Verdana"/>
                <w:sz w:val="20"/>
                <w:szCs w:val="20"/>
              </w:rPr>
              <w:t>Tilbuddet medvirker til, at borgerne i så høj grad som muligt indgår i sociale relationer og lever et selvstændigt liv i overensstemmelse med egne ønsker og behov ved, at borgerne sikres mulighed for personlig udvikling og aktiv deltagelse i sociale aktiviteter og netværk, og at borgerne opnår de sociale kompetencer, som deltagelse i aktiviteter og sociale relationer og netværk kræver. Tilbuddet medvirker til, at borgerne opnår færdigheder, der kan lette den daglige tilværelse, forbedre borgernes livskvalitet og fremme de enkelte</w:t>
            </w:r>
          </w:p>
          <w:p w14:paraId="0537FB58" w14:textId="4B9A268E" w:rsidR="00D31905" w:rsidRPr="008D4AE0" w:rsidRDefault="008D4AE0" w:rsidP="00AE0DCB">
            <w:pPr>
              <w:rPr>
                <w:rFonts w:ascii="Verdana" w:hAnsi="Verdana" w:cs="Verdana"/>
                <w:sz w:val="20"/>
                <w:szCs w:val="20"/>
              </w:rPr>
            </w:pPr>
            <w:r>
              <w:rPr>
                <w:rFonts w:ascii="Verdana" w:hAnsi="Verdana" w:cs="Verdana"/>
                <w:sz w:val="20"/>
                <w:szCs w:val="20"/>
              </w:rPr>
              <w:t>borgeres mulighed for så vidt muligt at kunne klare sig selv. Denne målsætning skal afspejle sig i aktiviteter i dagligdagen, i personalets adfærd, i de metoder, der anvendes, samt i tilbuddets åbenhed mod og involvering i og af det omkringliggende lokal- og civilsamfund.</w:t>
            </w:r>
          </w:p>
        </w:tc>
      </w:tr>
      <w:tr w:rsidR="00D31905" w14:paraId="226A5200" w14:textId="77777777" w:rsidTr="008B571E">
        <w:tc>
          <w:tcPr>
            <w:tcW w:w="9628" w:type="dxa"/>
            <w:gridSpan w:val="6"/>
            <w:shd w:val="clear" w:color="auto" w:fill="FFFFFF" w:themeFill="background1"/>
          </w:tcPr>
          <w:p w14:paraId="7242F4CF" w14:textId="581FB05C" w:rsidR="00D31905" w:rsidRPr="001F5FAD" w:rsidRDefault="00D31905" w:rsidP="00141062">
            <w:pPr>
              <w:rPr>
                <w:b/>
                <w:bCs/>
                <w:sz w:val="24"/>
                <w:szCs w:val="24"/>
              </w:rPr>
            </w:pPr>
            <w:r>
              <w:rPr>
                <w:b/>
                <w:bCs/>
                <w:sz w:val="28"/>
                <w:szCs w:val="28"/>
              </w:rPr>
              <w:t>Samlet vurdering af tema:</w:t>
            </w:r>
            <w:r w:rsidR="001F5FAD">
              <w:rPr>
                <w:b/>
                <w:bCs/>
                <w:sz w:val="28"/>
                <w:szCs w:val="28"/>
              </w:rPr>
              <w:t xml:space="preserve"> </w:t>
            </w:r>
          </w:p>
          <w:p w14:paraId="161E45D9" w14:textId="77777777" w:rsidR="00D31905" w:rsidRDefault="00D31905" w:rsidP="00AE0DCB">
            <w:pPr>
              <w:rPr>
                <w:b/>
                <w:bCs/>
                <w:sz w:val="28"/>
                <w:szCs w:val="28"/>
              </w:rPr>
            </w:pPr>
          </w:p>
        </w:tc>
      </w:tr>
      <w:tr w:rsidR="000F4917" w:rsidRPr="00633F13" w14:paraId="069F71A6" w14:textId="77777777" w:rsidTr="00135D09">
        <w:tc>
          <w:tcPr>
            <w:tcW w:w="3480" w:type="dxa"/>
            <w:gridSpan w:val="2"/>
            <w:shd w:val="clear" w:color="auto" w:fill="FFFFFF" w:themeFill="background1"/>
          </w:tcPr>
          <w:p w14:paraId="7E6C98E9" w14:textId="77777777" w:rsidR="000F4917" w:rsidRPr="00633F13" w:rsidRDefault="000F4917" w:rsidP="00135D09">
            <w:pPr>
              <w:rPr>
                <w:b/>
                <w:bCs/>
                <w:sz w:val="28"/>
                <w:szCs w:val="28"/>
              </w:rPr>
            </w:pPr>
          </w:p>
        </w:tc>
        <w:tc>
          <w:tcPr>
            <w:tcW w:w="1128" w:type="dxa"/>
            <w:shd w:val="clear" w:color="auto" w:fill="FFFFFF" w:themeFill="background1"/>
          </w:tcPr>
          <w:p w14:paraId="27331942" w14:textId="77777777" w:rsidR="000F4917" w:rsidRPr="00633F13" w:rsidRDefault="000F4917" w:rsidP="00135D09">
            <w:pPr>
              <w:rPr>
                <w:b/>
                <w:bCs/>
                <w:sz w:val="28"/>
                <w:szCs w:val="28"/>
              </w:rPr>
            </w:pPr>
            <w:r>
              <w:rPr>
                <w:b/>
                <w:bCs/>
                <w:sz w:val="28"/>
                <w:szCs w:val="28"/>
              </w:rPr>
              <w:t>Opfyldt</w:t>
            </w:r>
          </w:p>
        </w:tc>
        <w:tc>
          <w:tcPr>
            <w:tcW w:w="1136" w:type="dxa"/>
            <w:shd w:val="clear" w:color="auto" w:fill="FFFFFF" w:themeFill="background1"/>
          </w:tcPr>
          <w:p w14:paraId="6E5CC121" w14:textId="77777777" w:rsidR="000F4917" w:rsidRPr="00633F13" w:rsidRDefault="000F4917" w:rsidP="00135D09">
            <w:pPr>
              <w:rPr>
                <w:b/>
                <w:bCs/>
                <w:sz w:val="28"/>
                <w:szCs w:val="28"/>
              </w:rPr>
            </w:pPr>
            <w:r>
              <w:rPr>
                <w:b/>
                <w:bCs/>
                <w:sz w:val="28"/>
                <w:szCs w:val="28"/>
              </w:rPr>
              <w:t>Behov for tjek</w:t>
            </w:r>
          </w:p>
        </w:tc>
        <w:tc>
          <w:tcPr>
            <w:tcW w:w="1084" w:type="dxa"/>
            <w:shd w:val="clear" w:color="auto" w:fill="FFFFFF" w:themeFill="background1"/>
          </w:tcPr>
          <w:p w14:paraId="776A0C1E" w14:textId="77777777" w:rsidR="000F4917" w:rsidRPr="00633F13" w:rsidRDefault="000F4917" w:rsidP="00135D09">
            <w:pPr>
              <w:rPr>
                <w:b/>
                <w:bCs/>
                <w:sz w:val="28"/>
                <w:szCs w:val="28"/>
              </w:rPr>
            </w:pPr>
            <w:r>
              <w:rPr>
                <w:b/>
                <w:bCs/>
                <w:sz w:val="28"/>
                <w:szCs w:val="28"/>
              </w:rPr>
              <w:t>Opfølg-ning</w:t>
            </w:r>
          </w:p>
        </w:tc>
        <w:tc>
          <w:tcPr>
            <w:tcW w:w="2800" w:type="dxa"/>
            <w:shd w:val="clear" w:color="auto" w:fill="FFFFFF" w:themeFill="background1"/>
          </w:tcPr>
          <w:p w14:paraId="3A5FC1ED" w14:textId="77777777" w:rsidR="000F4917" w:rsidRPr="00633F13" w:rsidRDefault="000F4917" w:rsidP="00135D09">
            <w:pPr>
              <w:rPr>
                <w:b/>
                <w:bCs/>
                <w:sz w:val="28"/>
                <w:szCs w:val="28"/>
              </w:rPr>
            </w:pPr>
            <w:r>
              <w:rPr>
                <w:b/>
                <w:bCs/>
                <w:sz w:val="28"/>
                <w:szCs w:val="28"/>
              </w:rPr>
              <w:t>Fund og kommentarer</w:t>
            </w:r>
          </w:p>
        </w:tc>
      </w:tr>
      <w:tr w:rsidR="000F4917" w:rsidRPr="003803ED" w14:paraId="35116C13" w14:textId="77777777" w:rsidTr="00135D09">
        <w:tc>
          <w:tcPr>
            <w:tcW w:w="421" w:type="dxa"/>
          </w:tcPr>
          <w:p w14:paraId="1EE53A03" w14:textId="77777777" w:rsidR="000F4917" w:rsidRPr="00633F13" w:rsidRDefault="000F4917" w:rsidP="00135D09">
            <w:pPr>
              <w:rPr>
                <w:sz w:val="28"/>
                <w:szCs w:val="28"/>
              </w:rPr>
            </w:pPr>
            <w:r w:rsidRPr="00633F13">
              <w:rPr>
                <w:sz w:val="28"/>
                <w:szCs w:val="28"/>
              </w:rPr>
              <w:t>A</w:t>
            </w:r>
          </w:p>
        </w:tc>
        <w:tc>
          <w:tcPr>
            <w:tcW w:w="3059" w:type="dxa"/>
          </w:tcPr>
          <w:p w14:paraId="5AEF3FE8" w14:textId="77777777" w:rsidR="000F4917" w:rsidRPr="003803ED" w:rsidRDefault="000F4917" w:rsidP="00135D09">
            <w:pPr>
              <w:rPr>
                <w:b/>
                <w:bCs/>
                <w:sz w:val="24"/>
                <w:szCs w:val="24"/>
              </w:rPr>
            </w:pPr>
            <w:r>
              <w:rPr>
                <w:b/>
                <w:bCs/>
                <w:sz w:val="24"/>
                <w:szCs w:val="24"/>
              </w:rPr>
              <w:t>Personale</w:t>
            </w:r>
          </w:p>
        </w:tc>
        <w:tc>
          <w:tcPr>
            <w:tcW w:w="1128" w:type="dxa"/>
            <w:shd w:val="clear" w:color="auto" w:fill="C5E0B3" w:themeFill="accent6" w:themeFillTint="66"/>
          </w:tcPr>
          <w:p w14:paraId="277397AD" w14:textId="695B5686" w:rsidR="000F4917"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188E8D02" w14:textId="77777777" w:rsidR="000F4917" w:rsidRPr="003803ED" w:rsidRDefault="000F4917" w:rsidP="00135D09">
            <w:pPr>
              <w:rPr>
                <w:b/>
                <w:bCs/>
                <w:sz w:val="24"/>
                <w:szCs w:val="24"/>
              </w:rPr>
            </w:pPr>
          </w:p>
        </w:tc>
        <w:tc>
          <w:tcPr>
            <w:tcW w:w="1084" w:type="dxa"/>
            <w:shd w:val="clear" w:color="auto" w:fill="FD5F6E"/>
          </w:tcPr>
          <w:p w14:paraId="2FC4524E" w14:textId="77777777" w:rsidR="000F4917" w:rsidRPr="003803ED" w:rsidRDefault="000F4917" w:rsidP="00135D09">
            <w:pPr>
              <w:rPr>
                <w:b/>
                <w:bCs/>
                <w:sz w:val="24"/>
                <w:szCs w:val="24"/>
              </w:rPr>
            </w:pPr>
          </w:p>
        </w:tc>
        <w:tc>
          <w:tcPr>
            <w:tcW w:w="2800" w:type="dxa"/>
          </w:tcPr>
          <w:p w14:paraId="1996463E" w14:textId="77777777" w:rsidR="000F4917" w:rsidRPr="003803ED" w:rsidRDefault="000F4917" w:rsidP="00135D09">
            <w:pPr>
              <w:rPr>
                <w:b/>
                <w:bCs/>
                <w:sz w:val="24"/>
                <w:szCs w:val="24"/>
              </w:rPr>
            </w:pPr>
          </w:p>
        </w:tc>
      </w:tr>
      <w:tr w:rsidR="000F4917" w:rsidRPr="003803ED" w14:paraId="7075DD5C" w14:textId="77777777" w:rsidTr="00135D09">
        <w:tc>
          <w:tcPr>
            <w:tcW w:w="421" w:type="dxa"/>
          </w:tcPr>
          <w:p w14:paraId="786BED8A" w14:textId="77777777" w:rsidR="000F4917" w:rsidRPr="00633F13" w:rsidRDefault="000F4917" w:rsidP="00135D09">
            <w:pPr>
              <w:rPr>
                <w:sz w:val="28"/>
                <w:szCs w:val="28"/>
              </w:rPr>
            </w:pPr>
            <w:r w:rsidRPr="00633F13">
              <w:rPr>
                <w:sz w:val="28"/>
                <w:szCs w:val="28"/>
              </w:rPr>
              <w:t>B</w:t>
            </w:r>
          </w:p>
        </w:tc>
        <w:tc>
          <w:tcPr>
            <w:tcW w:w="3059" w:type="dxa"/>
          </w:tcPr>
          <w:p w14:paraId="5F84C2C3" w14:textId="77777777" w:rsidR="000F4917" w:rsidRPr="006F583B" w:rsidRDefault="000F4917" w:rsidP="00135D09">
            <w:pPr>
              <w:rPr>
                <w:rFonts w:cstheme="minorHAnsi"/>
                <w:b/>
                <w:bCs/>
                <w:sz w:val="24"/>
                <w:szCs w:val="24"/>
              </w:rPr>
            </w:pPr>
            <w:r>
              <w:rPr>
                <w:rFonts w:cstheme="minorHAnsi"/>
                <w:b/>
                <w:bCs/>
                <w:color w:val="000000" w:themeColor="text1"/>
                <w:sz w:val="24"/>
                <w:szCs w:val="24"/>
              </w:rPr>
              <w:t>Ledere</w:t>
            </w:r>
          </w:p>
        </w:tc>
        <w:tc>
          <w:tcPr>
            <w:tcW w:w="1128" w:type="dxa"/>
            <w:shd w:val="clear" w:color="auto" w:fill="C5E0B3" w:themeFill="accent6" w:themeFillTint="66"/>
          </w:tcPr>
          <w:p w14:paraId="0330A7F5" w14:textId="7013488A" w:rsidR="000F4917"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7CA811CE" w14:textId="77777777" w:rsidR="000F4917" w:rsidRPr="003803ED" w:rsidRDefault="000F4917" w:rsidP="00135D09">
            <w:pPr>
              <w:rPr>
                <w:b/>
                <w:bCs/>
                <w:sz w:val="24"/>
                <w:szCs w:val="24"/>
              </w:rPr>
            </w:pPr>
          </w:p>
        </w:tc>
        <w:tc>
          <w:tcPr>
            <w:tcW w:w="1084" w:type="dxa"/>
            <w:shd w:val="clear" w:color="auto" w:fill="FD5F6E"/>
          </w:tcPr>
          <w:p w14:paraId="56C007B2" w14:textId="77777777" w:rsidR="000F4917" w:rsidRPr="003803ED" w:rsidRDefault="000F4917" w:rsidP="00135D09">
            <w:pPr>
              <w:rPr>
                <w:b/>
                <w:bCs/>
                <w:sz w:val="24"/>
                <w:szCs w:val="24"/>
              </w:rPr>
            </w:pPr>
          </w:p>
        </w:tc>
        <w:tc>
          <w:tcPr>
            <w:tcW w:w="2800" w:type="dxa"/>
          </w:tcPr>
          <w:p w14:paraId="1FF40BD0" w14:textId="77777777" w:rsidR="000F4917" w:rsidRPr="003803ED" w:rsidRDefault="000F4917" w:rsidP="00135D09">
            <w:pPr>
              <w:rPr>
                <w:b/>
                <w:bCs/>
                <w:sz w:val="24"/>
                <w:szCs w:val="24"/>
              </w:rPr>
            </w:pPr>
          </w:p>
        </w:tc>
      </w:tr>
      <w:tr w:rsidR="000F4917" w:rsidRPr="003803ED" w14:paraId="3D9A8032" w14:textId="77777777" w:rsidTr="00135D09">
        <w:tc>
          <w:tcPr>
            <w:tcW w:w="421" w:type="dxa"/>
          </w:tcPr>
          <w:p w14:paraId="74BA1877" w14:textId="77777777" w:rsidR="000F4917" w:rsidRPr="00633F13" w:rsidRDefault="000F4917" w:rsidP="00135D09">
            <w:pPr>
              <w:rPr>
                <w:sz w:val="28"/>
                <w:szCs w:val="28"/>
              </w:rPr>
            </w:pPr>
            <w:r w:rsidRPr="00633F13">
              <w:rPr>
                <w:sz w:val="28"/>
                <w:szCs w:val="28"/>
              </w:rPr>
              <w:t>C</w:t>
            </w:r>
          </w:p>
        </w:tc>
        <w:tc>
          <w:tcPr>
            <w:tcW w:w="3059" w:type="dxa"/>
          </w:tcPr>
          <w:p w14:paraId="22498BC9" w14:textId="77777777" w:rsidR="000F4917" w:rsidRPr="003803ED" w:rsidRDefault="000F4917" w:rsidP="00135D09">
            <w:pPr>
              <w:rPr>
                <w:b/>
                <w:bCs/>
                <w:sz w:val="24"/>
                <w:szCs w:val="24"/>
              </w:rPr>
            </w:pPr>
            <w:r>
              <w:rPr>
                <w:b/>
                <w:bCs/>
                <w:sz w:val="24"/>
                <w:szCs w:val="24"/>
              </w:rPr>
              <w:t>Borgere</w:t>
            </w:r>
          </w:p>
        </w:tc>
        <w:tc>
          <w:tcPr>
            <w:tcW w:w="1128" w:type="dxa"/>
            <w:shd w:val="clear" w:color="auto" w:fill="C5E0B3" w:themeFill="accent6" w:themeFillTint="66"/>
          </w:tcPr>
          <w:p w14:paraId="7A846FEA" w14:textId="2ED2CB9F" w:rsidR="000F4917"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45C6524D" w14:textId="77777777" w:rsidR="000F4917" w:rsidRPr="003803ED" w:rsidRDefault="000F4917" w:rsidP="00135D09">
            <w:pPr>
              <w:rPr>
                <w:b/>
                <w:bCs/>
                <w:sz w:val="24"/>
                <w:szCs w:val="24"/>
              </w:rPr>
            </w:pPr>
          </w:p>
        </w:tc>
        <w:tc>
          <w:tcPr>
            <w:tcW w:w="1084" w:type="dxa"/>
            <w:shd w:val="clear" w:color="auto" w:fill="FD5F6E"/>
          </w:tcPr>
          <w:p w14:paraId="64503C32" w14:textId="77777777" w:rsidR="000F4917" w:rsidRPr="003803ED" w:rsidRDefault="000F4917" w:rsidP="00135D09">
            <w:pPr>
              <w:rPr>
                <w:b/>
                <w:bCs/>
                <w:sz w:val="24"/>
                <w:szCs w:val="24"/>
              </w:rPr>
            </w:pPr>
          </w:p>
        </w:tc>
        <w:tc>
          <w:tcPr>
            <w:tcW w:w="2800" w:type="dxa"/>
          </w:tcPr>
          <w:p w14:paraId="75223D67" w14:textId="77777777" w:rsidR="000F4917" w:rsidRPr="003803ED" w:rsidRDefault="000F4917" w:rsidP="00135D09">
            <w:pPr>
              <w:rPr>
                <w:b/>
                <w:bCs/>
                <w:sz w:val="24"/>
                <w:szCs w:val="24"/>
              </w:rPr>
            </w:pPr>
          </w:p>
        </w:tc>
      </w:tr>
    </w:tbl>
    <w:p w14:paraId="3C5E0591" w14:textId="77777777" w:rsidR="00232B41" w:rsidRDefault="00232B41">
      <w:pPr>
        <w:rPr>
          <w:b/>
          <w:bCs/>
          <w:sz w:val="36"/>
          <w:szCs w:val="36"/>
        </w:rPr>
      </w:pPr>
    </w:p>
    <w:p w14:paraId="51B230E6" w14:textId="77777777" w:rsidR="00E63120" w:rsidRDefault="00E63120">
      <w:pPr>
        <w:rPr>
          <w:b/>
          <w:bCs/>
          <w:sz w:val="36"/>
          <w:szCs w:val="36"/>
        </w:rPr>
      </w:pPr>
    </w:p>
    <w:p w14:paraId="045C4959" w14:textId="77777777" w:rsidR="00E63120" w:rsidRDefault="00E63120">
      <w:pPr>
        <w:rPr>
          <w:b/>
          <w:bCs/>
          <w:sz w:val="36"/>
          <w:szCs w:val="36"/>
        </w:rPr>
      </w:pPr>
    </w:p>
    <w:p w14:paraId="58345725" w14:textId="77777777" w:rsidR="00E63120" w:rsidRDefault="00E63120">
      <w:pPr>
        <w:rPr>
          <w:b/>
          <w:bCs/>
          <w:sz w:val="36"/>
          <w:szCs w:val="36"/>
        </w:rPr>
      </w:pPr>
    </w:p>
    <w:p w14:paraId="3DA0C648" w14:textId="63769B65" w:rsidR="003253A2" w:rsidRDefault="003253A2">
      <w:pPr>
        <w:rPr>
          <w:b/>
          <w:bCs/>
          <w:sz w:val="36"/>
          <w:szCs w:val="36"/>
        </w:rPr>
      </w:pPr>
      <w:r>
        <w:rPr>
          <w:b/>
          <w:bCs/>
          <w:sz w:val="36"/>
          <w:szCs w:val="36"/>
        </w:rPr>
        <w:t>Sundhedsfremme og forebyggelse:</w:t>
      </w:r>
    </w:p>
    <w:tbl>
      <w:tblPr>
        <w:tblStyle w:val="Tabel-Gitter"/>
        <w:tblW w:w="0" w:type="auto"/>
        <w:tblLook w:val="04A0" w:firstRow="1" w:lastRow="0" w:firstColumn="1" w:lastColumn="0" w:noHBand="0" w:noVBand="1"/>
      </w:tblPr>
      <w:tblGrid>
        <w:gridCol w:w="421"/>
        <w:gridCol w:w="3059"/>
        <w:gridCol w:w="1128"/>
        <w:gridCol w:w="1136"/>
        <w:gridCol w:w="1084"/>
        <w:gridCol w:w="2800"/>
      </w:tblGrid>
      <w:tr w:rsidR="003253A2" w14:paraId="0975607E" w14:textId="77777777" w:rsidTr="00135D09">
        <w:tc>
          <w:tcPr>
            <w:tcW w:w="9628" w:type="dxa"/>
            <w:gridSpan w:val="6"/>
            <w:shd w:val="clear" w:color="auto" w:fill="BFBFBF" w:themeFill="background1" w:themeFillShade="BF"/>
          </w:tcPr>
          <w:p w14:paraId="0AFDA732" w14:textId="77777777" w:rsidR="003253A2" w:rsidRDefault="003253A2" w:rsidP="003253A2">
            <w:pPr>
              <w:autoSpaceDE w:val="0"/>
              <w:autoSpaceDN w:val="0"/>
              <w:adjustRightInd w:val="0"/>
              <w:rPr>
                <w:rFonts w:ascii="Verdana" w:hAnsi="Verdana" w:cs="Verdana"/>
                <w:sz w:val="20"/>
                <w:szCs w:val="20"/>
              </w:rPr>
            </w:pPr>
            <w:r>
              <w:rPr>
                <w:rFonts w:ascii="Verdana" w:hAnsi="Verdana" w:cs="Verdana"/>
                <w:sz w:val="20"/>
                <w:szCs w:val="20"/>
              </w:rPr>
              <w:t>Tilbuddet understøtter borgernes fysiske og mentale sundhed og trivsel. Herunder er det vigtigt, at tilbuddets viden og indsats i forhold til borgernes sundhed og trivsel modsvarer målgruppens behov. Det kan for eksempel være i forhold til kost, motion, rygning og uhensigtsmæssig brug af rusmidler. Tilbuddet respekterer borgernes værdighed, autonomi og integritet, og herunder sikrer borgernes medinddragelse, selv- og medbestemmelse vedrørende beslutninger om dem selv samt hverdagen i tilbuddet.</w:t>
            </w:r>
          </w:p>
          <w:p w14:paraId="4003E2A2" w14:textId="77777777" w:rsidR="003253A2" w:rsidRDefault="003253A2" w:rsidP="003253A2">
            <w:pPr>
              <w:autoSpaceDE w:val="0"/>
              <w:autoSpaceDN w:val="0"/>
              <w:adjustRightInd w:val="0"/>
              <w:rPr>
                <w:rFonts w:ascii="Verdana" w:hAnsi="Verdana" w:cs="Verdana"/>
                <w:sz w:val="20"/>
                <w:szCs w:val="20"/>
              </w:rPr>
            </w:pPr>
          </w:p>
          <w:p w14:paraId="701A46E7" w14:textId="77777777" w:rsidR="003253A2" w:rsidRDefault="003253A2" w:rsidP="003253A2">
            <w:pPr>
              <w:autoSpaceDE w:val="0"/>
              <w:autoSpaceDN w:val="0"/>
              <w:adjustRightInd w:val="0"/>
              <w:rPr>
                <w:rFonts w:ascii="Verdana" w:hAnsi="Verdana" w:cs="Verdana"/>
                <w:sz w:val="20"/>
                <w:szCs w:val="20"/>
              </w:rPr>
            </w:pPr>
            <w:r>
              <w:rPr>
                <w:rFonts w:ascii="Verdana" w:hAnsi="Verdana" w:cs="Verdana"/>
                <w:sz w:val="20"/>
                <w:szCs w:val="20"/>
              </w:rPr>
              <w:t>Tilbuddet i sin pædagogiske indsats har fokus på at forbygge magtanvendelser, herunder dokumenterer og anvender viden fra eventuelle magtanvendelser til løbende læring og forbedring af indsatsen.</w:t>
            </w:r>
          </w:p>
          <w:p w14:paraId="3B1EF4E5" w14:textId="77777777" w:rsidR="003253A2" w:rsidRDefault="003253A2" w:rsidP="003253A2">
            <w:pPr>
              <w:autoSpaceDE w:val="0"/>
              <w:autoSpaceDN w:val="0"/>
              <w:adjustRightInd w:val="0"/>
              <w:rPr>
                <w:rFonts w:ascii="Verdana" w:hAnsi="Verdana" w:cs="Verdana"/>
                <w:sz w:val="20"/>
                <w:szCs w:val="20"/>
              </w:rPr>
            </w:pPr>
          </w:p>
          <w:p w14:paraId="1B1B82CB" w14:textId="2DA5BB1A" w:rsidR="003253A2" w:rsidRDefault="003253A2" w:rsidP="003253A2">
            <w:pPr>
              <w:rPr>
                <w:b/>
                <w:bCs/>
                <w:sz w:val="28"/>
                <w:szCs w:val="28"/>
              </w:rPr>
            </w:pPr>
            <w:r>
              <w:rPr>
                <w:rFonts w:ascii="Verdana" w:hAnsi="Verdana" w:cs="Verdana"/>
                <w:sz w:val="20"/>
                <w:szCs w:val="20"/>
              </w:rPr>
              <w:t>Tilbuddet forebygger vold og overgreb. Herunder er det vigtigt, at tilbuddets medarbejdere både har relevant faglig viden om forebyggelse af overgreb set i forhold til tilbuddets målgruppe, og kan handle hensigtsmæssigt ved bekymring, mistanke eller viden om overgreb.</w:t>
            </w:r>
          </w:p>
        </w:tc>
      </w:tr>
      <w:tr w:rsidR="003253A2" w:rsidRPr="0013790C" w14:paraId="2E9F6FC5" w14:textId="77777777" w:rsidTr="00135D09">
        <w:tc>
          <w:tcPr>
            <w:tcW w:w="9628" w:type="dxa"/>
            <w:gridSpan w:val="6"/>
            <w:shd w:val="clear" w:color="auto" w:fill="FFFFFF" w:themeFill="background1"/>
          </w:tcPr>
          <w:p w14:paraId="770384D5" w14:textId="77777777" w:rsidR="003253A2" w:rsidRPr="001F5FAD" w:rsidRDefault="003253A2" w:rsidP="00135D09">
            <w:pPr>
              <w:rPr>
                <w:rFonts w:ascii="Verdana" w:hAnsi="Verdana" w:cs="Verdana"/>
                <w:sz w:val="24"/>
                <w:szCs w:val="24"/>
                <w:shd w:val="clear" w:color="auto" w:fill="B4C6E7" w:themeFill="accent1" w:themeFillTint="66"/>
              </w:rPr>
            </w:pPr>
            <w:r>
              <w:rPr>
                <w:b/>
                <w:bCs/>
                <w:sz w:val="28"/>
                <w:szCs w:val="28"/>
              </w:rPr>
              <w:t xml:space="preserve">Samlet vurdering af tema: </w:t>
            </w:r>
          </w:p>
          <w:p w14:paraId="2911E589" w14:textId="77777777" w:rsidR="003253A2" w:rsidRPr="0013790C" w:rsidRDefault="003253A2" w:rsidP="00135D09">
            <w:pPr>
              <w:rPr>
                <w:rFonts w:ascii="Verdana" w:hAnsi="Verdana" w:cs="Verdana"/>
                <w:sz w:val="20"/>
                <w:szCs w:val="20"/>
                <w:shd w:val="clear" w:color="auto" w:fill="B4C6E7" w:themeFill="accent1" w:themeFillTint="66"/>
              </w:rPr>
            </w:pPr>
          </w:p>
        </w:tc>
      </w:tr>
      <w:tr w:rsidR="003253A2" w:rsidRPr="00633F13" w14:paraId="4AE211A8" w14:textId="77777777" w:rsidTr="00135D09">
        <w:tc>
          <w:tcPr>
            <w:tcW w:w="3480" w:type="dxa"/>
            <w:gridSpan w:val="2"/>
            <w:shd w:val="clear" w:color="auto" w:fill="FFFFFF" w:themeFill="background1"/>
          </w:tcPr>
          <w:p w14:paraId="358F987B" w14:textId="77777777" w:rsidR="003253A2" w:rsidRPr="00633F13" w:rsidRDefault="003253A2" w:rsidP="00135D09">
            <w:pPr>
              <w:rPr>
                <w:b/>
                <w:bCs/>
                <w:sz w:val="28"/>
                <w:szCs w:val="28"/>
              </w:rPr>
            </w:pPr>
          </w:p>
        </w:tc>
        <w:tc>
          <w:tcPr>
            <w:tcW w:w="1128" w:type="dxa"/>
            <w:shd w:val="clear" w:color="auto" w:fill="FFFFFF" w:themeFill="background1"/>
          </w:tcPr>
          <w:p w14:paraId="60D97E33" w14:textId="77777777" w:rsidR="003253A2" w:rsidRPr="00633F13" w:rsidRDefault="003253A2" w:rsidP="00135D09">
            <w:pPr>
              <w:rPr>
                <w:b/>
                <w:bCs/>
                <w:sz w:val="28"/>
                <w:szCs w:val="28"/>
              </w:rPr>
            </w:pPr>
            <w:r>
              <w:rPr>
                <w:b/>
                <w:bCs/>
                <w:sz w:val="28"/>
                <w:szCs w:val="28"/>
              </w:rPr>
              <w:t>Opfyldt</w:t>
            </w:r>
          </w:p>
        </w:tc>
        <w:tc>
          <w:tcPr>
            <w:tcW w:w="1136" w:type="dxa"/>
            <w:shd w:val="clear" w:color="auto" w:fill="FFFFFF" w:themeFill="background1"/>
          </w:tcPr>
          <w:p w14:paraId="12CB4A5D" w14:textId="77777777" w:rsidR="003253A2" w:rsidRPr="00633F13" w:rsidRDefault="003253A2" w:rsidP="00135D09">
            <w:pPr>
              <w:rPr>
                <w:b/>
                <w:bCs/>
                <w:sz w:val="28"/>
                <w:szCs w:val="28"/>
              </w:rPr>
            </w:pPr>
            <w:r>
              <w:rPr>
                <w:b/>
                <w:bCs/>
                <w:sz w:val="28"/>
                <w:szCs w:val="28"/>
              </w:rPr>
              <w:t>Behov for tjek</w:t>
            </w:r>
          </w:p>
        </w:tc>
        <w:tc>
          <w:tcPr>
            <w:tcW w:w="1084" w:type="dxa"/>
            <w:shd w:val="clear" w:color="auto" w:fill="FFFFFF" w:themeFill="background1"/>
          </w:tcPr>
          <w:p w14:paraId="1BF0917A" w14:textId="77777777" w:rsidR="003253A2" w:rsidRPr="00633F13" w:rsidRDefault="003253A2" w:rsidP="00135D09">
            <w:pPr>
              <w:rPr>
                <w:b/>
                <w:bCs/>
                <w:sz w:val="28"/>
                <w:szCs w:val="28"/>
              </w:rPr>
            </w:pPr>
            <w:r>
              <w:rPr>
                <w:b/>
                <w:bCs/>
                <w:sz w:val="28"/>
                <w:szCs w:val="28"/>
              </w:rPr>
              <w:t>Opfølg-ning</w:t>
            </w:r>
          </w:p>
        </w:tc>
        <w:tc>
          <w:tcPr>
            <w:tcW w:w="2800" w:type="dxa"/>
            <w:shd w:val="clear" w:color="auto" w:fill="FFFFFF" w:themeFill="background1"/>
          </w:tcPr>
          <w:p w14:paraId="7709B7EE" w14:textId="77777777" w:rsidR="003253A2" w:rsidRPr="00633F13" w:rsidRDefault="003253A2" w:rsidP="00135D09">
            <w:pPr>
              <w:rPr>
                <w:b/>
                <w:bCs/>
                <w:sz w:val="28"/>
                <w:szCs w:val="28"/>
              </w:rPr>
            </w:pPr>
            <w:r>
              <w:rPr>
                <w:b/>
                <w:bCs/>
                <w:sz w:val="28"/>
                <w:szCs w:val="28"/>
              </w:rPr>
              <w:t>Fund og kommentarer</w:t>
            </w:r>
          </w:p>
        </w:tc>
      </w:tr>
      <w:tr w:rsidR="003253A2" w:rsidRPr="003803ED" w14:paraId="110FB017" w14:textId="77777777" w:rsidTr="00135D09">
        <w:tc>
          <w:tcPr>
            <w:tcW w:w="421" w:type="dxa"/>
          </w:tcPr>
          <w:p w14:paraId="5DCC3EF5" w14:textId="77777777" w:rsidR="003253A2" w:rsidRPr="00633F13" w:rsidRDefault="003253A2" w:rsidP="00135D09">
            <w:pPr>
              <w:rPr>
                <w:sz w:val="28"/>
                <w:szCs w:val="28"/>
              </w:rPr>
            </w:pPr>
            <w:r w:rsidRPr="00633F13">
              <w:rPr>
                <w:sz w:val="28"/>
                <w:szCs w:val="28"/>
              </w:rPr>
              <w:t>A</w:t>
            </w:r>
          </w:p>
        </w:tc>
        <w:tc>
          <w:tcPr>
            <w:tcW w:w="3059" w:type="dxa"/>
          </w:tcPr>
          <w:p w14:paraId="7F98308A" w14:textId="77777777" w:rsidR="003253A2" w:rsidRPr="003803ED" w:rsidRDefault="003253A2" w:rsidP="00135D09">
            <w:pPr>
              <w:rPr>
                <w:b/>
                <w:bCs/>
                <w:sz w:val="24"/>
                <w:szCs w:val="24"/>
              </w:rPr>
            </w:pPr>
            <w:r>
              <w:rPr>
                <w:b/>
                <w:bCs/>
                <w:sz w:val="24"/>
                <w:szCs w:val="24"/>
              </w:rPr>
              <w:t>Personale</w:t>
            </w:r>
          </w:p>
        </w:tc>
        <w:tc>
          <w:tcPr>
            <w:tcW w:w="1128" w:type="dxa"/>
            <w:shd w:val="clear" w:color="auto" w:fill="C5E0B3" w:themeFill="accent6" w:themeFillTint="66"/>
          </w:tcPr>
          <w:p w14:paraId="0C8B21C9" w14:textId="209DE48C" w:rsidR="003253A2" w:rsidRPr="003803ED" w:rsidRDefault="00C27D5D" w:rsidP="00C27D5D">
            <w:pPr>
              <w:jc w:val="center"/>
              <w:rPr>
                <w:b/>
                <w:bCs/>
                <w:sz w:val="24"/>
                <w:szCs w:val="24"/>
              </w:rPr>
            </w:pPr>
            <w:r>
              <w:rPr>
                <w:b/>
                <w:bCs/>
                <w:sz w:val="24"/>
                <w:szCs w:val="24"/>
              </w:rPr>
              <w:t>X</w:t>
            </w:r>
          </w:p>
        </w:tc>
        <w:tc>
          <w:tcPr>
            <w:tcW w:w="1136" w:type="dxa"/>
            <w:shd w:val="clear" w:color="auto" w:fill="FFE599" w:themeFill="accent4" w:themeFillTint="66"/>
          </w:tcPr>
          <w:p w14:paraId="509BD50A" w14:textId="62F89388" w:rsidR="003253A2" w:rsidRPr="003803ED" w:rsidRDefault="003253A2" w:rsidP="00135D09">
            <w:pPr>
              <w:rPr>
                <w:b/>
                <w:bCs/>
                <w:sz w:val="24"/>
                <w:szCs w:val="24"/>
              </w:rPr>
            </w:pPr>
          </w:p>
        </w:tc>
        <w:tc>
          <w:tcPr>
            <w:tcW w:w="1084" w:type="dxa"/>
            <w:shd w:val="clear" w:color="auto" w:fill="FD5F6E"/>
          </w:tcPr>
          <w:p w14:paraId="0548C33E" w14:textId="77777777" w:rsidR="003253A2" w:rsidRPr="003803ED" w:rsidRDefault="003253A2" w:rsidP="00135D09">
            <w:pPr>
              <w:rPr>
                <w:b/>
                <w:bCs/>
                <w:sz w:val="24"/>
                <w:szCs w:val="24"/>
              </w:rPr>
            </w:pPr>
          </w:p>
        </w:tc>
        <w:tc>
          <w:tcPr>
            <w:tcW w:w="2800" w:type="dxa"/>
          </w:tcPr>
          <w:p w14:paraId="5376D67F" w14:textId="3732DCBA" w:rsidR="003253A2" w:rsidRPr="003803ED" w:rsidRDefault="003253A2" w:rsidP="00135D09">
            <w:pPr>
              <w:rPr>
                <w:b/>
                <w:bCs/>
                <w:sz w:val="24"/>
                <w:szCs w:val="24"/>
              </w:rPr>
            </w:pPr>
          </w:p>
        </w:tc>
      </w:tr>
      <w:tr w:rsidR="003253A2" w:rsidRPr="003803ED" w14:paraId="23C0AD62" w14:textId="77777777" w:rsidTr="00135D09">
        <w:tc>
          <w:tcPr>
            <w:tcW w:w="421" w:type="dxa"/>
          </w:tcPr>
          <w:p w14:paraId="21E30FB0" w14:textId="77777777" w:rsidR="003253A2" w:rsidRPr="00633F13" w:rsidRDefault="003253A2" w:rsidP="00135D09">
            <w:pPr>
              <w:rPr>
                <w:sz w:val="28"/>
                <w:szCs w:val="28"/>
              </w:rPr>
            </w:pPr>
            <w:r w:rsidRPr="00633F13">
              <w:rPr>
                <w:sz w:val="28"/>
                <w:szCs w:val="28"/>
              </w:rPr>
              <w:t>B</w:t>
            </w:r>
          </w:p>
        </w:tc>
        <w:tc>
          <w:tcPr>
            <w:tcW w:w="3059" w:type="dxa"/>
          </w:tcPr>
          <w:p w14:paraId="1EDDA8A8" w14:textId="77777777" w:rsidR="003253A2" w:rsidRPr="006F583B" w:rsidRDefault="003253A2" w:rsidP="00135D09">
            <w:pPr>
              <w:rPr>
                <w:rFonts w:cstheme="minorHAnsi"/>
                <w:b/>
                <w:bCs/>
                <w:sz w:val="24"/>
                <w:szCs w:val="24"/>
              </w:rPr>
            </w:pPr>
            <w:r>
              <w:rPr>
                <w:rFonts w:cstheme="minorHAnsi"/>
                <w:b/>
                <w:bCs/>
                <w:color w:val="000000" w:themeColor="text1"/>
                <w:sz w:val="24"/>
                <w:szCs w:val="24"/>
              </w:rPr>
              <w:t>Ledere</w:t>
            </w:r>
          </w:p>
        </w:tc>
        <w:tc>
          <w:tcPr>
            <w:tcW w:w="1128" w:type="dxa"/>
            <w:shd w:val="clear" w:color="auto" w:fill="C5E0B3" w:themeFill="accent6" w:themeFillTint="66"/>
          </w:tcPr>
          <w:p w14:paraId="389C0714" w14:textId="6455961D" w:rsidR="003253A2" w:rsidRPr="003803ED" w:rsidRDefault="00C27D5D" w:rsidP="00C27D5D">
            <w:pPr>
              <w:jc w:val="center"/>
              <w:rPr>
                <w:b/>
                <w:bCs/>
                <w:sz w:val="24"/>
                <w:szCs w:val="24"/>
              </w:rPr>
            </w:pPr>
            <w:r>
              <w:rPr>
                <w:b/>
                <w:bCs/>
                <w:sz w:val="24"/>
                <w:szCs w:val="24"/>
              </w:rPr>
              <w:t>X</w:t>
            </w:r>
          </w:p>
        </w:tc>
        <w:tc>
          <w:tcPr>
            <w:tcW w:w="1136" w:type="dxa"/>
            <w:shd w:val="clear" w:color="auto" w:fill="FFE599" w:themeFill="accent4" w:themeFillTint="66"/>
          </w:tcPr>
          <w:p w14:paraId="54C86022" w14:textId="7540ACCF" w:rsidR="003253A2" w:rsidRPr="003803ED" w:rsidRDefault="003253A2" w:rsidP="00135D09">
            <w:pPr>
              <w:rPr>
                <w:b/>
                <w:bCs/>
                <w:sz w:val="24"/>
                <w:szCs w:val="24"/>
              </w:rPr>
            </w:pPr>
          </w:p>
        </w:tc>
        <w:tc>
          <w:tcPr>
            <w:tcW w:w="1084" w:type="dxa"/>
            <w:shd w:val="clear" w:color="auto" w:fill="FD5F6E"/>
          </w:tcPr>
          <w:p w14:paraId="261CD856" w14:textId="77777777" w:rsidR="003253A2" w:rsidRPr="003803ED" w:rsidRDefault="003253A2" w:rsidP="00135D09">
            <w:pPr>
              <w:rPr>
                <w:b/>
                <w:bCs/>
                <w:sz w:val="24"/>
                <w:szCs w:val="24"/>
              </w:rPr>
            </w:pPr>
          </w:p>
        </w:tc>
        <w:tc>
          <w:tcPr>
            <w:tcW w:w="2800" w:type="dxa"/>
          </w:tcPr>
          <w:p w14:paraId="3BA428DE" w14:textId="354A9C58" w:rsidR="003253A2" w:rsidRPr="003803ED" w:rsidRDefault="003253A2" w:rsidP="00135D09">
            <w:pPr>
              <w:rPr>
                <w:b/>
                <w:bCs/>
                <w:sz w:val="24"/>
                <w:szCs w:val="24"/>
              </w:rPr>
            </w:pPr>
          </w:p>
        </w:tc>
      </w:tr>
      <w:tr w:rsidR="003253A2" w:rsidRPr="003803ED" w14:paraId="79464D53" w14:textId="77777777" w:rsidTr="00135D09">
        <w:tc>
          <w:tcPr>
            <w:tcW w:w="421" w:type="dxa"/>
          </w:tcPr>
          <w:p w14:paraId="31C84F2F" w14:textId="77777777" w:rsidR="003253A2" w:rsidRPr="00633F13" w:rsidRDefault="003253A2" w:rsidP="00135D09">
            <w:pPr>
              <w:rPr>
                <w:sz w:val="28"/>
                <w:szCs w:val="28"/>
              </w:rPr>
            </w:pPr>
            <w:r w:rsidRPr="00633F13">
              <w:rPr>
                <w:sz w:val="28"/>
                <w:szCs w:val="28"/>
              </w:rPr>
              <w:t>C</w:t>
            </w:r>
          </w:p>
        </w:tc>
        <w:tc>
          <w:tcPr>
            <w:tcW w:w="3059" w:type="dxa"/>
          </w:tcPr>
          <w:p w14:paraId="6C929BF5" w14:textId="77777777" w:rsidR="003253A2" w:rsidRPr="003803ED" w:rsidRDefault="003253A2" w:rsidP="00135D09">
            <w:pPr>
              <w:rPr>
                <w:b/>
                <w:bCs/>
                <w:sz w:val="24"/>
                <w:szCs w:val="24"/>
              </w:rPr>
            </w:pPr>
            <w:r>
              <w:rPr>
                <w:b/>
                <w:bCs/>
                <w:sz w:val="24"/>
                <w:szCs w:val="24"/>
              </w:rPr>
              <w:t>Borgere</w:t>
            </w:r>
          </w:p>
        </w:tc>
        <w:tc>
          <w:tcPr>
            <w:tcW w:w="1128" w:type="dxa"/>
            <w:shd w:val="clear" w:color="auto" w:fill="C5E0B3" w:themeFill="accent6" w:themeFillTint="66"/>
          </w:tcPr>
          <w:p w14:paraId="4F75F6B2" w14:textId="426CCCC6" w:rsidR="003253A2" w:rsidRPr="003803ED" w:rsidRDefault="00C27D5D" w:rsidP="00C27D5D">
            <w:pPr>
              <w:jc w:val="center"/>
              <w:rPr>
                <w:b/>
                <w:bCs/>
                <w:sz w:val="24"/>
                <w:szCs w:val="24"/>
              </w:rPr>
            </w:pPr>
            <w:r>
              <w:rPr>
                <w:b/>
                <w:bCs/>
                <w:sz w:val="24"/>
                <w:szCs w:val="24"/>
              </w:rPr>
              <w:t>X</w:t>
            </w:r>
          </w:p>
        </w:tc>
        <w:tc>
          <w:tcPr>
            <w:tcW w:w="1136" w:type="dxa"/>
            <w:shd w:val="clear" w:color="auto" w:fill="FFE599" w:themeFill="accent4" w:themeFillTint="66"/>
          </w:tcPr>
          <w:p w14:paraId="7B85EBB1" w14:textId="4D326A53" w:rsidR="003253A2" w:rsidRPr="003803ED" w:rsidRDefault="003253A2" w:rsidP="00135D09">
            <w:pPr>
              <w:rPr>
                <w:b/>
                <w:bCs/>
                <w:sz w:val="24"/>
                <w:szCs w:val="24"/>
              </w:rPr>
            </w:pPr>
          </w:p>
        </w:tc>
        <w:tc>
          <w:tcPr>
            <w:tcW w:w="1084" w:type="dxa"/>
            <w:shd w:val="clear" w:color="auto" w:fill="FD5F6E"/>
          </w:tcPr>
          <w:p w14:paraId="5BAFEE1E" w14:textId="77777777" w:rsidR="003253A2" w:rsidRPr="003803ED" w:rsidRDefault="003253A2" w:rsidP="00135D09">
            <w:pPr>
              <w:rPr>
                <w:b/>
                <w:bCs/>
                <w:sz w:val="24"/>
                <w:szCs w:val="24"/>
              </w:rPr>
            </w:pPr>
          </w:p>
        </w:tc>
        <w:tc>
          <w:tcPr>
            <w:tcW w:w="2800" w:type="dxa"/>
          </w:tcPr>
          <w:p w14:paraId="074EE8D1" w14:textId="0A5CAE78" w:rsidR="003253A2" w:rsidRPr="003803ED" w:rsidRDefault="003253A2" w:rsidP="00135D09">
            <w:pPr>
              <w:rPr>
                <w:b/>
                <w:bCs/>
                <w:sz w:val="24"/>
                <w:szCs w:val="24"/>
              </w:rPr>
            </w:pPr>
          </w:p>
        </w:tc>
      </w:tr>
    </w:tbl>
    <w:p w14:paraId="269A5D7C" w14:textId="22D71FA7" w:rsidR="003253A2" w:rsidRDefault="003253A2">
      <w:pPr>
        <w:rPr>
          <w:b/>
          <w:bCs/>
          <w:sz w:val="36"/>
          <w:szCs w:val="36"/>
        </w:rPr>
      </w:pPr>
    </w:p>
    <w:p w14:paraId="31E6187E" w14:textId="77D306AD" w:rsidR="00340E8A" w:rsidRDefault="00340E8A">
      <w:pPr>
        <w:rPr>
          <w:b/>
          <w:bCs/>
          <w:sz w:val="36"/>
          <w:szCs w:val="36"/>
        </w:rPr>
      </w:pPr>
      <w:r>
        <w:rPr>
          <w:b/>
          <w:bCs/>
          <w:sz w:val="36"/>
          <w:szCs w:val="36"/>
        </w:rPr>
        <w:t>Målgruppe, metoder og resultater:</w:t>
      </w:r>
    </w:p>
    <w:tbl>
      <w:tblPr>
        <w:tblStyle w:val="Tabel-Gitter"/>
        <w:tblW w:w="0" w:type="auto"/>
        <w:tblLook w:val="04A0" w:firstRow="1" w:lastRow="0" w:firstColumn="1" w:lastColumn="0" w:noHBand="0" w:noVBand="1"/>
      </w:tblPr>
      <w:tblGrid>
        <w:gridCol w:w="421"/>
        <w:gridCol w:w="3059"/>
        <w:gridCol w:w="1128"/>
        <w:gridCol w:w="1136"/>
        <w:gridCol w:w="1084"/>
        <w:gridCol w:w="2800"/>
      </w:tblGrid>
      <w:tr w:rsidR="00340E8A" w14:paraId="64EAA1DD" w14:textId="77777777" w:rsidTr="00340E8A">
        <w:trPr>
          <w:trHeight w:val="1879"/>
        </w:trPr>
        <w:tc>
          <w:tcPr>
            <w:tcW w:w="9628" w:type="dxa"/>
            <w:gridSpan w:val="6"/>
            <w:shd w:val="clear" w:color="auto" w:fill="BFBFBF" w:themeFill="background1" w:themeFillShade="BF"/>
          </w:tcPr>
          <w:p w14:paraId="11520981" w14:textId="77777777" w:rsidR="00340E8A" w:rsidRDefault="00340E8A" w:rsidP="00340E8A">
            <w:pPr>
              <w:autoSpaceDE w:val="0"/>
              <w:autoSpaceDN w:val="0"/>
              <w:adjustRightInd w:val="0"/>
              <w:rPr>
                <w:rFonts w:ascii="Verdana" w:hAnsi="Verdana" w:cs="Verdana"/>
                <w:sz w:val="20"/>
                <w:szCs w:val="20"/>
              </w:rPr>
            </w:pPr>
            <w:r>
              <w:rPr>
                <w:rFonts w:ascii="Verdana" w:hAnsi="Verdana" w:cs="Verdana"/>
                <w:sz w:val="20"/>
                <w:szCs w:val="20"/>
              </w:rPr>
              <w:t>Tilbuddet kan redegøre for dets målsætning, målgruppe(r) og metoder. Herunder er det vigtigt, at tilbuddet kan redegøre for, hvordan og i hvilken grad de valgte metoder bidrager til opnåelse af de konkrete mål, som i samarbejde med borgerne er sat for de enkelte borgeres udvikling og trivsel. De konkrete mål skal ses i sammenhæng med de mål, der er opstillet fra de anbringende eller visiterende kommuner. Endvidere arbejder tilbuddet med</w:t>
            </w:r>
          </w:p>
          <w:p w14:paraId="35ED1FD3" w14:textId="13435A01" w:rsidR="00340E8A" w:rsidRPr="008D4AE0" w:rsidRDefault="00340E8A" w:rsidP="00340E8A">
            <w:pPr>
              <w:rPr>
                <w:rFonts w:ascii="Verdana" w:hAnsi="Verdana" w:cs="Verdana"/>
                <w:sz w:val="20"/>
                <w:szCs w:val="20"/>
              </w:rPr>
            </w:pPr>
            <w:r>
              <w:rPr>
                <w:rFonts w:ascii="Verdana" w:hAnsi="Verdana" w:cs="Verdana"/>
                <w:sz w:val="20"/>
                <w:szCs w:val="20"/>
              </w:rPr>
              <w:t>resultatdokumentation og kan sandsynliggøre, at deres indsats opnår en forventet og positiv effekt.</w:t>
            </w:r>
          </w:p>
        </w:tc>
      </w:tr>
      <w:tr w:rsidR="00340E8A" w14:paraId="19475A5F" w14:textId="77777777" w:rsidTr="00135D09">
        <w:tc>
          <w:tcPr>
            <w:tcW w:w="9628" w:type="dxa"/>
            <w:gridSpan w:val="6"/>
            <w:shd w:val="clear" w:color="auto" w:fill="FFFFFF" w:themeFill="background1"/>
          </w:tcPr>
          <w:p w14:paraId="18508EAD" w14:textId="7FFCCA99" w:rsidR="00340E8A" w:rsidRPr="001F5FAD" w:rsidRDefault="00340E8A" w:rsidP="00135D09">
            <w:pPr>
              <w:rPr>
                <w:b/>
                <w:bCs/>
                <w:sz w:val="24"/>
                <w:szCs w:val="24"/>
              </w:rPr>
            </w:pPr>
            <w:r>
              <w:rPr>
                <w:b/>
                <w:bCs/>
                <w:sz w:val="28"/>
                <w:szCs w:val="28"/>
              </w:rPr>
              <w:t>Samlet vurdering af tema:</w:t>
            </w:r>
            <w:r w:rsidR="001F5FAD">
              <w:rPr>
                <w:b/>
                <w:bCs/>
                <w:sz w:val="28"/>
                <w:szCs w:val="28"/>
              </w:rPr>
              <w:t xml:space="preserve"> </w:t>
            </w:r>
          </w:p>
          <w:p w14:paraId="3A242FB7" w14:textId="77777777" w:rsidR="00340E8A" w:rsidRPr="001F5FAD" w:rsidRDefault="00340E8A" w:rsidP="00135D09">
            <w:pPr>
              <w:rPr>
                <w:b/>
                <w:bCs/>
                <w:sz w:val="24"/>
                <w:szCs w:val="24"/>
              </w:rPr>
            </w:pPr>
          </w:p>
        </w:tc>
      </w:tr>
      <w:tr w:rsidR="00340E8A" w:rsidRPr="00633F13" w14:paraId="1719E36B" w14:textId="77777777" w:rsidTr="00135D09">
        <w:tc>
          <w:tcPr>
            <w:tcW w:w="3480" w:type="dxa"/>
            <w:gridSpan w:val="2"/>
            <w:shd w:val="clear" w:color="auto" w:fill="FFFFFF" w:themeFill="background1"/>
          </w:tcPr>
          <w:p w14:paraId="6162AEA6" w14:textId="77777777" w:rsidR="00340E8A" w:rsidRPr="00633F13" w:rsidRDefault="00340E8A" w:rsidP="00135D09">
            <w:pPr>
              <w:rPr>
                <w:b/>
                <w:bCs/>
                <w:sz w:val="28"/>
                <w:szCs w:val="28"/>
              </w:rPr>
            </w:pPr>
          </w:p>
        </w:tc>
        <w:tc>
          <w:tcPr>
            <w:tcW w:w="1128" w:type="dxa"/>
            <w:shd w:val="clear" w:color="auto" w:fill="FFFFFF" w:themeFill="background1"/>
          </w:tcPr>
          <w:p w14:paraId="21D302BA" w14:textId="77777777" w:rsidR="00340E8A" w:rsidRPr="00633F13" w:rsidRDefault="00340E8A" w:rsidP="00135D09">
            <w:pPr>
              <w:rPr>
                <w:b/>
                <w:bCs/>
                <w:sz w:val="28"/>
                <w:szCs w:val="28"/>
              </w:rPr>
            </w:pPr>
            <w:r>
              <w:rPr>
                <w:b/>
                <w:bCs/>
                <w:sz w:val="28"/>
                <w:szCs w:val="28"/>
              </w:rPr>
              <w:t>Opfyldt</w:t>
            </w:r>
          </w:p>
        </w:tc>
        <w:tc>
          <w:tcPr>
            <w:tcW w:w="1136" w:type="dxa"/>
            <w:shd w:val="clear" w:color="auto" w:fill="FFFFFF" w:themeFill="background1"/>
          </w:tcPr>
          <w:p w14:paraId="371C6D0B" w14:textId="77777777" w:rsidR="00340E8A" w:rsidRPr="00633F13" w:rsidRDefault="00340E8A" w:rsidP="00135D09">
            <w:pPr>
              <w:rPr>
                <w:b/>
                <w:bCs/>
                <w:sz w:val="28"/>
                <w:szCs w:val="28"/>
              </w:rPr>
            </w:pPr>
            <w:r>
              <w:rPr>
                <w:b/>
                <w:bCs/>
                <w:sz w:val="28"/>
                <w:szCs w:val="28"/>
              </w:rPr>
              <w:t>Behov for tjek</w:t>
            </w:r>
          </w:p>
        </w:tc>
        <w:tc>
          <w:tcPr>
            <w:tcW w:w="1084" w:type="dxa"/>
            <w:shd w:val="clear" w:color="auto" w:fill="FFFFFF" w:themeFill="background1"/>
          </w:tcPr>
          <w:p w14:paraId="588FFFCF" w14:textId="77777777" w:rsidR="00340E8A" w:rsidRPr="00633F13" w:rsidRDefault="00340E8A" w:rsidP="00135D09">
            <w:pPr>
              <w:rPr>
                <w:b/>
                <w:bCs/>
                <w:sz w:val="28"/>
                <w:szCs w:val="28"/>
              </w:rPr>
            </w:pPr>
            <w:r>
              <w:rPr>
                <w:b/>
                <w:bCs/>
                <w:sz w:val="28"/>
                <w:szCs w:val="28"/>
              </w:rPr>
              <w:t>Opfølg-ning</w:t>
            </w:r>
          </w:p>
        </w:tc>
        <w:tc>
          <w:tcPr>
            <w:tcW w:w="2800" w:type="dxa"/>
            <w:shd w:val="clear" w:color="auto" w:fill="FFFFFF" w:themeFill="background1"/>
          </w:tcPr>
          <w:p w14:paraId="2755869C" w14:textId="77777777" w:rsidR="00340E8A" w:rsidRPr="00633F13" w:rsidRDefault="00340E8A" w:rsidP="00135D09">
            <w:pPr>
              <w:rPr>
                <w:b/>
                <w:bCs/>
                <w:sz w:val="28"/>
                <w:szCs w:val="28"/>
              </w:rPr>
            </w:pPr>
            <w:r>
              <w:rPr>
                <w:b/>
                <w:bCs/>
                <w:sz w:val="28"/>
                <w:szCs w:val="28"/>
              </w:rPr>
              <w:t>Fund og kommentarer</w:t>
            </w:r>
          </w:p>
        </w:tc>
      </w:tr>
      <w:tr w:rsidR="00340E8A" w:rsidRPr="003803ED" w14:paraId="786D2845" w14:textId="77777777" w:rsidTr="00135D09">
        <w:tc>
          <w:tcPr>
            <w:tcW w:w="421" w:type="dxa"/>
          </w:tcPr>
          <w:p w14:paraId="5736440E" w14:textId="77777777" w:rsidR="00340E8A" w:rsidRPr="00633F13" w:rsidRDefault="00340E8A" w:rsidP="00135D09">
            <w:pPr>
              <w:rPr>
                <w:sz w:val="28"/>
                <w:szCs w:val="28"/>
              </w:rPr>
            </w:pPr>
            <w:r w:rsidRPr="00633F13">
              <w:rPr>
                <w:sz w:val="28"/>
                <w:szCs w:val="28"/>
              </w:rPr>
              <w:t>A</w:t>
            </w:r>
          </w:p>
        </w:tc>
        <w:tc>
          <w:tcPr>
            <w:tcW w:w="3059" w:type="dxa"/>
          </w:tcPr>
          <w:p w14:paraId="57DDB22A" w14:textId="77777777" w:rsidR="00340E8A" w:rsidRPr="003803ED" w:rsidRDefault="00340E8A" w:rsidP="00135D09">
            <w:pPr>
              <w:rPr>
                <w:b/>
                <w:bCs/>
                <w:sz w:val="24"/>
                <w:szCs w:val="24"/>
              </w:rPr>
            </w:pPr>
            <w:r>
              <w:rPr>
                <w:b/>
                <w:bCs/>
                <w:sz w:val="24"/>
                <w:szCs w:val="24"/>
              </w:rPr>
              <w:t>Personale</w:t>
            </w:r>
          </w:p>
        </w:tc>
        <w:tc>
          <w:tcPr>
            <w:tcW w:w="1128" w:type="dxa"/>
            <w:shd w:val="clear" w:color="auto" w:fill="C5E0B3" w:themeFill="accent6" w:themeFillTint="66"/>
          </w:tcPr>
          <w:p w14:paraId="6F08D05E" w14:textId="7446ABEF" w:rsidR="00340E8A"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402EA18E" w14:textId="77777777" w:rsidR="00340E8A" w:rsidRPr="003803ED" w:rsidRDefault="00340E8A" w:rsidP="00135D09">
            <w:pPr>
              <w:rPr>
                <w:b/>
                <w:bCs/>
                <w:sz w:val="24"/>
                <w:szCs w:val="24"/>
              </w:rPr>
            </w:pPr>
          </w:p>
        </w:tc>
        <w:tc>
          <w:tcPr>
            <w:tcW w:w="1084" w:type="dxa"/>
            <w:shd w:val="clear" w:color="auto" w:fill="FD5F6E"/>
          </w:tcPr>
          <w:p w14:paraId="57F8A4B8" w14:textId="77777777" w:rsidR="00340E8A" w:rsidRPr="003803ED" w:rsidRDefault="00340E8A" w:rsidP="00135D09">
            <w:pPr>
              <w:rPr>
                <w:b/>
                <w:bCs/>
                <w:sz w:val="24"/>
                <w:szCs w:val="24"/>
              </w:rPr>
            </w:pPr>
          </w:p>
        </w:tc>
        <w:tc>
          <w:tcPr>
            <w:tcW w:w="2800" w:type="dxa"/>
          </w:tcPr>
          <w:p w14:paraId="78D40267" w14:textId="77777777" w:rsidR="00340E8A" w:rsidRPr="003803ED" w:rsidRDefault="00340E8A" w:rsidP="00135D09">
            <w:pPr>
              <w:rPr>
                <w:b/>
                <w:bCs/>
                <w:sz w:val="24"/>
                <w:szCs w:val="24"/>
              </w:rPr>
            </w:pPr>
          </w:p>
        </w:tc>
      </w:tr>
      <w:tr w:rsidR="00340E8A" w:rsidRPr="003803ED" w14:paraId="1BE3ECC9" w14:textId="77777777" w:rsidTr="00135D09">
        <w:tc>
          <w:tcPr>
            <w:tcW w:w="421" w:type="dxa"/>
          </w:tcPr>
          <w:p w14:paraId="0EAECCD7" w14:textId="77777777" w:rsidR="00340E8A" w:rsidRPr="00633F13" w:rsidRDefault="00340E8A" w:rsidP="00135D09">
            <w:pPr>
              <w:rPr>
                <w:sz w:val="28"/>
                <w:szCs w:val="28"/>
              </w:rPr>
            </w:pPr>
            <w:r w:rsidRPr="00633F13">
              <w:rPr>
                <w:sz w:val="28"/>
                <w:szCs w:val="28"/>
              </w:rPr>
              <w:t>B</w:t>
            </w:r>
          </w:p>
        </w:tc>
        <w:tc>
          <w:tcPr>
            <w:tcW w:w="3059" w:type="dxa"/>
          </w:tcPr>
          <w:p w14:paraId="62F50BA0" w14:textId="77777777" w:rsidR="00340E8A" w:rsidRPr="006F583B" w:rsidRDefault="00340E8A" w:rsidP="00135D09">
            <w:pPr>
              <w:rPr>
                <w:rFonts w:cstheme="minorHAnsi"/>
                <w:b/>
                <w:bCs/>
                <w:sz w:val="24"/>
                <w:szCs w:val="24"/>
              </w:rPr>
            </w:pPr>
            <w:r>
              <w:rPr>
                <w:rFonts w:cstheme="minorHAnsi"/>
                <w:b/>
                <w:bCs/>
                <w:color w:val="000000" w:themeColor="text1"/>
                <w:sz w:val="24"/>
                <w:szCs w:val="24"/>
              </w:rPr>
              <w:t>Ledere</w:t>
            </w:r>
          </w:p>
        </w:tc>
        <w:tc>
          <w:tcPr>
            <w:tcW w:w="1128" w:type="dxa"/>
            <w:shd w:val="clear" w:color="auto" w:fill="C5E0B3" w:themeFill="accent6" w:themeFillTint="66"/>
          </w:tcPr>
          <w:p w14:paraId="6DCBE9D1" w14:textId="563EEE87" w:rsidR="00340E8A"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42D5D7F5" w14:textId="77777777" w:rsidR="00340E8A" w:rsidRPr="003803ED" w:rsidRDefault="00340E8A" w:rsidP="00135D09">
            <w:pPr>
              <w:rPr>
                <w:b/>
                <w:bCs/>
                <w:sz w:val="24"/>
                <w:szCs w:val="24"/>
              </w:rPr>
            </w:pPr>
          </w:p>
        </w:tc>
        <w:tc>
          <w:tcPr>
            <w:tcW w:w="1084" w:type="dxa"/>
            <w:shd w:val="clear" w:color="auto" w:fill="FD5F6E"/>
          </w:tcPr>
          <w:p w14:paraId="20CAB489" w14:textId="77777777" w:rsidR="00340E8A" w:rsidRPr="003803ED" w:rsidRDefault="00340E8A" w:rsidP="00135D09">
            <w:pPr>
              <w:rPr>
                <w:b/>
                <w:bCs/>
                <w:sz w:val="24"/>
                <w:szCs w:val="24"/>
              </w:rPr>
            </w:pPr>
          </w:p>
        </w:tc>
        <w:tc>
          <w:tcPr>
            <w:tcW w:w="2800" w:type="dxa"/>
          </w:tcPr>
          <w:p w14:paraId="1B7CC024" w14:textId="77777777" w:rsidR="00340E8A" w:rsidRPr="003803ED" w:rsidRDefault="00340E8A" w:rsidP="00135D09">
            <w:pPr>
              <w:rPr>
                <w:b/>
                <w:bCs/>
                <w:sz w:val="24"/>
                <w:szCs w:val="24"/>
              </w:rPr>
            </w:pPr>
          </w:p>
        </w:tc>
      </w:tr>
      <w:tr w:rsidR="00340E8A" w:rsidRPr="003803ED" w14:paraId="266F9C97" w14:textId="77777777" w:rsidTr="00135D09">
        <w:tc>
          <w:tcPr>
            <w:tcW w:w="421" w:type="dxa"/>
          </w:tcPr>
          <w:p w14:paraId="11FFAE58" w14:textId="77777777" w:rsidR="00340E8A" w:rsidRPr="00633F13" w:rsidRDefault="00340E8A" w:rsidP="00135D09">
            <w:pPr>
              <w:rPr>
                <w:sz w:val="28"/>
                <w:szCs w:val="28"/>
              </w:rPr>
            </w:pPr>
            <w:r w:rsidRPr="00633F13">
              <w:rPr>
                <w:sz w:val="28"/>
                <w:szCs w:val="28"/>
              </w:rPr>
              <w:t>C</w:t>
            </w:r>
          </w:p>
        </w:tc>
        <w:tc>
          <w:tcPr>
            <w:tcW w:w="3059" w:type="dxa"/>
          </w:tcPr>
          <w:p w14:paraId="18D018D9" w14:textId="77777777" w:rsidR="00340E8A" w:rsidRPr="003803ED" w:rsidRDefault="00340E8A" w:rsidP="00135D09">
            <w:pPr>
              <w:rPr>
                <w:b/>
                <w:bCs/>
                <w:sz w:val="24"/>
                <w:szCs w:val="24"/>
              </w:rPr>
            </w:pPr>
            <w:r>
              <w:rPr>
                <w:b/>
                <w:bCs/>
                <w:sz w:val="24"/>
                <w:szCs w:val="24"/>
              </w:rPr>
              <w:t>Borgere</w:t>
            </w:r>
          </w:p>
        </w:tc>
        <w:tc>
          <w:tcPr>
            <w:tcW w:w="1128" w:type="dxa"/>
            <w:shd w:val="clear" w:color="auto" w:fill="C5E0B3" w:themeFill="accent6" w:themeFillTint="66"/>
          </w:tcPr>
          <w:p w14:paraId="0255FD20" w14:textId="475190E0" w:rsidR="00340E8A"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37DC6242" w14:textId="77777777" w:rsidR="00340E8A" w:rsidRPr="003803ED" w:rsidRDefault="00340E8A" w:rsidP="00135D09">
            <w:pPr>
              <w:rPr>
                <w:b/>
                <w:bCs/>
                <w:sz w:val="24"/>
                <w:szCs w:val="24"/>
              </w:rPr>
            </w:pPr>
          </w:p>
        </w:tc>
        <w:tc>
          <w:tcPr>
            <w:tcW w:w="1084" w:type="dxa"/>
            <w:shd w:val="clear" w:color="auto" w:fill="FD5F6E"/>
          </w:tcPr>
          <w:p w14:paraId="1CB24936" w14:textId="77777777" w:rsidR="00340E8A" w:rsidRPr="003803ED" w:rsidRDefault="00340E8A" w:rsidP="00135D09">
            <w:pPr>
              <w:rPr>
                <w:b/>
                <w:bCs/>
                <w:sz w:val="24"/>
                <w:szCs w:val="24"/>
              </w:rPr>
            </w:pPr>
          </w:p>
        </w:tc>
        <w:tc>
          <w:tcPr>
            <w:tcW w:w="2800" w:type="dxa"/>
          </w:tcPr>
          <w:p w14:paraId="7EAF4ED1" w14:textId="77777777" w:rsidR="00340E8A" w:rsidRPr="003803ED" w:rsidRDefault="00340E8A" w:rsidP="00135D09">
            <w:pPr>
              <w:rPr>
                <w:b/>
                <w:bCs/>
                <w:sz w:val="24"/>
                <w:szCs w:val="24"/>
              </w:rPr>
            </w:pPr>
          </w:p>
        </w:tc>
      </w:tr>
    </w:tbl>
    <w:p w14:paraId="483457DD" w14:textId="78A35E84" w:rsidR="003253A2" w:rsidRDefault="003253A2">
      <w:pPr>
        <w:rPr>
          <w:b/>
          <w:bCs/>
          <w:sz w:val="36"/>
          <w:szCs w:val="36"/>
        </w:rPr>
      </w:pPr>
    </w:p>
    <w:p w14:paraId="4B503085" w14:textId="77777777" w:rsidR="00C27D5D" w:rsidRDefault="00C27D5D" w:rsidP="00B62ACA">
      <w:pPr>
        <w:rPr>
          <w:b/>
          <w:bCs/>
          <w:sz w:val="36"/>
          <w:szCs w:val="36"/>
        </w:rPr>
      </w:pPr>
    </w:p>
    <w:p w14:paraId="300BAB0D" w14:textId="36C554BA" w:rsidR="00B62ACA" w:rsidRDefault="00B62ACA" w:rsidP="00B62ACA">
      <w:pPr>
        <w:rPr>
          <w:b/>
          <w:bCs/>
          <w:sz w:val="36"/>
          <w:szCs w:val="36"/>
        </w:rPr>
      </w:pPr>
      <w:r>
        <w:rPr>
          <w:b/>
          <w:bCs/>
          <w:sz w:val="36"/>
          <w:szCs w:val="36"/>
        </w:rPr>
        <w:t>Organisation og ledelse:</w:t>
      </w:r>
    </w:p>
    <w:tbl>
      <w:tblPr>
        <w:tblStyle w:val="Tabel-Gitter"/>
        <w:tblW w:w="0" w:type="auto"/>
        <w:tblLook w:val="04A0" w:firstRow="1" w:lastRow="0" w:firstColumn="1" w:lastColumn="0" w:noHBand="0" w:noVBand="1"/>
      </w:tblPr>
      <w:tblGrid>
        <w:gridCol w:w="421"/>
        <w:gridCol w:w="3059"/>
        <w:gridCol w:w="1128"/>
        <w:gridCol w:w="1136"/>
        <w:gridCol w:w="1084"/>
        <w:gridCol w:w="2800"/>
      </w:tblGrid>
      <w:tr w:rsidR="00B62ACA" w14:paraId="2FFD3A0A" w14:textId="77777777" w:rsidTr="00B62ACA">
        <w:trPr>
          <w:trHeight w:val="1205"/>
        </w:trPr>
        <w:tc>
          <w:tcPr>
            <w:tcW w:w="9628" w:type="dxa"/>
            <w:gridSpan w:val="6"/>
            <w:shd w:val="clear" w:color="auto" w:fill="BFBFBF" w:themeFill="background1" w:themeFillShade="BF"/>
          </w:tcPr>
          <w:p w14:paraId="3829A073" w14:textId="72F91CCF" w:rsidR="00B62ACA" w:rsidRPr="008D4AE0" w:rsidRDefault="00B62ACA" w:rsidP="00135D09">
            <w:pPr>
              <w:rPr>
                <w:rFonts w:ascii="Verdana" w:hAnsi="Verdana" w:cs="Verdana"/>
                <w:sz w:val="20"/>
                <w:szCs w:val="20"/>
              </w:rPr>
            </w:pPr>
            <w:r>
              <w:rPr>
                <w:rFonts w:ascii="Verdana" w:hAnsi="Verdana" w:cs="Verdana"/>
                <w:sz w:val="20"/>
                <w:szCs w:val="20"/>
              </w:rPr>
              <w:t>Tilbuddet har en hensigtsmæssig organisering og en kompetent og ansvarlig ledelse. En kompetent og ansvarlig ledelse er blandt andet kendetegnet ved at drive tilbuddet fagligt og økonomisk forsvarligt, sætte rammerne for tilbuddets strategiske udvikling og varetage den daglige drift.</w:t>
            </w:r>
          </w:p>
        </w:tc>
      </w:tr>
      <w:tr w:rsidR="00B62ACA" w14:paraId="0871498A" w14:textId="77777777" w:rsidTr="00135D09">
        <w:tc>
          <w:tcPr>
            <w:tcW w:w="9628" w:type="dxa"/>
            <w:gridSpan w:val="6"/>
            <w:shd w:val="clear" w:color="auto" w:fill="FFFFFF" w:themeFill="background1"/>
          </w:tcPr>
          <w:p w14:paraId="20A85871" w14:textId="1FF54094" w:rsidR="00B62ACA" w:rsidRDefault="00B62ACA" w:rsidP="00135D09">
            <w:pPr>
              <w:rPr>
                <w:b/>
                <w:bCs/>
                <w:sz w:val="28"/>
                <w:szCs w:val="28"/>
              </w:rPr>
            </w:pPr>
            <w:r>
              <w:rPr>
                <w:b/>
                <w:bCs/>
                <w:sz w:val="28"/>
                <w:szCs w:val="28"/>
              </w:rPr>
              <w:t>Samlet vurdering af tema:</w:t>
            </w:r>
            <w:r w:rsidR="001F5FAD">
              <w:rPr>
                <w:b/>
                <w:bCs/>
                <w:sz w:val="28"/>
                <w:szCs w:val="28"/>
              </w:rPr>
              <w:t xml:space="preserve"> </w:t>
            </w:r>
          </w:p>
          <w:p w14:paraId="73D333A5" w14:textId="77777777" w:rsidR="00B62ACA" w:rsidRDefault="00B62ACA" w:rsidP="00135D09">
            <w:pPr>
              <w:rPr>
                <w:b/>
                <w:bCs/>
                <w:sz w:val="28"/>
                <w:szCs w:val="28"/>
              </w:rPr>
            </w:pPr>
          </w:p>
        </w:tc>
      </w:tr>
      <w:tr w:rsidR="00B62ACA" w:rsidRPr="00633F13" w14:paraId="001C6979" w14:textId="77777777" w:rsidTr="00135D09">
        <w:tc>
          <w:tcPr>
            <w:tcW w:w="3480" w:type="dxa"/>
            <w:gridSpan w:val="2"/>
            <w:shd w:val="clear" w:color="auto" w:fill="FFFFFF" w:themeFill="background1"/>
          </w:tcPr>
          <w:p w14:paraId="7D1EEBB3" w14:textId="77777777" w:rsidR="00B62ACA" w:rsidRPr="00633F13" w:rsidRDefault="00B62ACA" w:rsidP="00135D09">
            <w:pPr>
              <w:rPr>
                <w:b/>
                <w:bCs/>
                <w:sz w:val="28"/>
                <w:szCs w:val="28"/>
              </w:rPr>
            </w:pPr>
          </w:p>
        </w:tc>
        <w:tc>
          <w:tcPr>
            <w:tcW w:w="1128" w:type="dxa"/>
            <w:shd w:val="clear" w:color="auto" w:fill="FFFFFF" w:themeFill="background1"/>
          </w:tcPr>
          <w:p w14:paraId="2645378D" w14:textId="77777777" w:rsidR="00B62ACA" w:rsidRPr="00633F13" w:rsidRDefault="00B62ACA" w:rsidP="00135D09">
            <w:pPr>
              <w:rPr>
                <w:b/>
                <w:bCs/>
                <w:sz w:val="28"/>
                <w:szCs w:val="28"/>
              </w:rPr>
            </w:pPr>
            <w:r>
              <w:rPr>
                <w:b/>
                <w:bCs/>
                <w:sz w:val="28"/>
                <w:szCs w:val="28"/>
              </w:rPr>
              <w:t>Opfyldt</w:t>
            </w:r>
          </w:p>
        </w:tc>
        <w:tc>
          <w:tcPr>
            <w:tcW w:w="1136" w:type="dxa"/>
            <w:shd w:val="clear" w:color="auto" w:fill="FFFFFF" w:themeFill="background1"/>
          </w:tcPr>
          <w:p w14:paraId="4870EA13" w14:textId="77777777" w:rsidR="00B62ACA" w:rsidRPr="00633F13" w:rsidRDefault="00B62ACA" w:rsidP="00135D09">
            <w:pPr>
              <w:rPr>
                <w:b/>
                <w:bCs/>
                <w:sz w:val="28"/>
                <w:szCs w:val="28"/>
              </w:rPr>
            </w:pPr>
            <w:r>
              <w:rPr>
                <w:b/>
                <w:bCs/>
                <w:sz w:val="28"/>
                <w:szCs w:val="28"/>
              </w:rPr>
              <w:t>Behov for tjek</w:t>
            </w:r>
          </w:p>
        </w:tc>
        <w:tc>
          <w:tcPr>
            <w:tcW w:w="1084" w:type="dxa"/>
            <w:shd w:val="clear" w:color="auto" w:fill="FFFFFF" w:themeFill="background1"/>
          </w:tcPr>
          <w:p w14:paraId="2ED0AA2E" w14:textId="77777777" w:rsidR="00B62ACA" w:rsidRPr="00633F13" w:rsidRDefault="00B62ACA" w:rsidP="00135D09">
            <w:pPr>
              <w:rPr>
                <w:b/>
                <w:bCs/>
                <w:sz w:val="28"/>
                <w:szCs w:val="28"/>
              </w:rPr>
            </w:pPr>
            <w:r>
              <w:rPr>
                <w:b/>
                <w:bCs/>
                <w:sz w:val="28"/>
                <w:szCs w:val="28"/>
              </w:rPr>
              <w:t>Opfølg-ning</w:t>
            </w:r>
          </w:p>
        </w:tc>
        <w:tc>
          <w:tcPr>
            <w:tcW w:w="2800" w:type="dxa"/>
            <w:shd w:val="clear" w:color="auto" w:fill="FFFFFF" w:themeFill="background1"/>
          </w:tcPr>
          <w:p w14:paraId="161D60EF" w14:textId="77777777" w:rsidR="00B62ACA" w:rsidRPr="00633F13" w:rsidRDefault="00B62ACA" w:rsidP="00135D09">
            <w:pPr>
              <w:rPr>
                <w:b/>
                <w:bCs/>
                <w:sz w:val="28"/>
                <w:szCs w:val="28"/>
              </w:rPr>
            </w:pPr>
            <w:r>
              <w:rPr>
                <w:b/>
                <w:bCs/>
                <w:sz w:val="28"/>
                <w:szCs w:val="28"/>
              </w:rPr>
              <w:t>Fund og kommentarer</w:t>
            </w:r>
          </w:p>
        </w:tc>
      </w:tr>
      <w:tr w:rsidR="00B62ACA" w:rsidRPr="003803ED" w14:paraId="51DF9D77" w14:textId="77777777" w:rsidTr="00135D09">
        <w:tc>
          <w:tcPr>
            <w:tcW w:w="421" w:type="dxa"/>
          </w:tcPr>
          <w:p w14:paraId="5D0706B8" w14:textId="77777777" w:rsidR="00B62ACA" w:rsidRPr="00633F13" w:rsidRDefault="00B62ACA" w:rsidP="00135D09">
            <w:pPr>
              <w:rPr>
                <w:sz w:val="28"/>
                <w:szCs w:val="28"/>
              </w:rPr>
            </w:pPr>
            <w:r w:rsidRPr="00633F13">
              <w:rPr>
                <w:sz w:val="28"/>
                <w:szCs w:val="28"/>
              </w:rPr>
              <w:t>A</w:t>
            </w:r>
          </w:p>
        </w:tc>
        <w:tc>
          <w:tcPr>
            <w:tcW w:w="3059" w:type="dxa"/>
          </w:tcPr>
          <w:p w14:paraId="7199B0C9" w14:textId="77777777" w:rsidR="00B62ACA" w:rsidRPr="003803ED" w:rsidRDefault="00B62ACA" w:rsidP="00135D09">
            <w:pPr>
              <w:rPr>
                <w:b/>
                <w:bCs/>
                <w:sz w:val="24"/>
                <w:szCs w:val="24"/>
              </w:rPr>
            </w:pPr>
            <w:r>
              <w:rPr>
                <w:b/>
                <w:bCs/>
                <w:sz w:val="24"/>
                <w:szCs w:val="24"/>
              </w:rPr>
              <w:t>Personale</w:t>
            </w:r>
          </w:p>
        </w:tc>
        <w:tc>
          <w:tcPr>
            <w:tcW w:w="1128" w:type="dxa"/>
            <w:shd w:val="clear" w:color="auto" w:fill="C5E0B3" w:themeFill="accent6" w:themeFillTint="66"/>
          </w:tcPr>
          <w:p w14:paraId="3020057C" w14:textId="1F2FC76E" w:rsidR="00B62ACA"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577F2044" w14:textId="77777777" w:rsidR="00B62ACA" w:rsidRPr="003803ED" w:rsidRDefault="00B62ACA" w:rsidP="00135D09">
            <w:pPr>
              <w:rPr>
                <w:b/>
                <w:bCs/>
                <w:sz w:val="24"/>
                <w:szCs w:val="24"/>
              </w:rPr>
            </w:pPr>
          </w:p>
        </w:tc>
        <w:tc>
          <w:tcPr>
            <w:tcW w:w="1084" w:type="dxa"/>
            <w:shd w:val="clear" w:color="auto" w:fill="FD5F6E"/>
          </w:tcPr>
          <w:p w14:paraId="4305AFB6" w14:textId="77777777" w:rsidR="00B62ACA" w:rsidRPr="003803ED" w:rsidRDefault="00B62ACA" w:rsidP="00135D09">
            <w:pPr>
              <w:rPr>
                <w:b/>
                <w:bCs/>
                <w:sz w:val="24"/>
                <w:szCs w:val="24"/>
              </w:rPr>
            </w:pPr>
          </w:p>
        </w:tc>
        <w:tc>
          <w:tcPr>
            <w:tcW w:w="2800" w:type="dxa"/>
          </w:tcPr>
          <w:p w14:paraId="4C32BF3E" w14:textId="77777777" w:rsidR="00B62ACA" w:rsidRPr="003803ED" w:rsidRDefault="00B62ACA" w:rsidP="00135D09">
            <w:pPr>
              <w:rPr>
                <w:b/>
                <w:bCs/>
                <w:sz w:val="24"/>
                <w:szCs w:val="24"/>
              </w:rPr>
            </w:pPr>
          </w:p>
        </w:tc>
      </w:tr>
      <w:tr w:rsidR="00B62ACA" w:rsidRPr="003803ED" w14:paraId="1E9C3F5A" w14:textId="77777777" w:rsidTr="00135D09">
        <w:tc>
          <w:tcPr>
            <w:tcW w:w="421" w:type="dxa"/>
          </w:tcPr>
          <w:p w14:paraId="0AA8C64F" w14:textId="77777777" w:rsidR="00B62ACA" w:rsidRPr="00633F13" w:rsidRDefault="00B62ACA" w:rsidP="00135D09">
            <w:pPr>
              <w:rPr>
                <w:sz w:val="28"/>
                <w:szCs w:val="28"/>
              </w:rPr>
            </w:pPr>
            <w:r w:rsidRPr="00633F13">
              <w:rPr>
                <w:sz w:val="28"/>
                <w:szCs w:val="28"/>
              </w:rPr>
              <w:t>B</w:t>
            </w:r>
          </w:p>
        </w:tc>
        <w:tc>
          <w:tcPr>
            <w:tcW w:w="3059" w:type="dxa"/>
          </w:tcPr>
          <w:p w14:paraId="07CC83A5" w14:textId="77777777" w:rsidR="00B62ACA" w:rsidRPr="006F583B" w:rsidRDefault="00B62ACA" w:rsidP="00135D09">
            <w:pPr>
              <w:rPr>
                <w:rFonts w:cstheme="minorHAnsi"/>
                <w:b/>
                <w:bCs/>
                <w:sz w:val="24"/>
                <w:szCs w:val="24"/>
              </w:rPr>
            </w:pPr>
            <w:r>
              <w:rPr>
                <w:rFonts w:cstheme="minorHAnsi"/>
                <w:b/>
                <w:bCs/>
                <w:color w:val="000000" w:themeColor="text1"/>
                <w:sz w:val="24"/>
                <w:szCs w:val="24"/>
              </w:rPr>
              <w:t>Ledere</w:t>
            </w:r>
          </w:p>
        </w:tc>
        <w:tc>
          <w:tcPr>
            <w:tcW w:w="1128" w:type="dxa"/>
            <w:shd w:val="clear" w:color="auto" w:fill="C5E0B3" w:themeFill="accent6" w:themeFillTint="66"/>
          </w:tcPr>
          <w:p w14:paraId="4BE2F43B" w14:textId="07028993" w:rsidR="00B62ACA"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5CC06A7A" w14:textId="77777777" w:rsidR="00B62ACA" w:rsidRPr="003803ED" w:rsidRDefault="00B62ACA" w:rsidP="00135D09">
            <w:pPr>
              <w:rPr>
                <w:b/>
                <w:bCs/>
                <w:sz w:val="24"/>
                <w:szCs w:val="24"/>
              </w:rPr>
            </w:pPr>
          </w:p>
        </w:tc>
        <w:tc>
          <w:tcPr>
            <w:tcW w:w="1084" w:type="dxa"/>
            <w:shd w:val="clear" w:color="auto" w:fill="FD5F6E"/>
          </w:tcPr>
          <w:p w14:paraId="5CC1AB80" w14:textId="77777777" w:rsidR="00B62ACA" w:rsidRPr="003803ED" w:rsidRDefault="00B62ACA" w:rsidP="00135D09">
            <w:pPr>
              <w:rPr>
                <w:b/>
                <w:bCs/>
                <w:sz w:val="24"/>
                <w:szCs w:val="24"/>
              </w:rPr>
            </w:pPr>
          </w:p>
        </w:tc>
        <w:tc>
          <w:tcPr>
            <w:tcW w:w="2800" w:type="dxa"/>
          </w:tcPr>
          <w:p w14:paraId="0CDD3DE5" w14:textId="77777777" w:rsidR="00B62ACA" w:rsidRPr="003803ED" w:rsidRDefault="00B62ACA" w:rsidP="00135D09">
            <w:pPr>
              <w:rPr>
                <w:b/>
                <w:bCs/>
                <w:sz w:val="24"/>
                <w:szCs w:val="24"/>
              </w:rPr>
            </w:pPr>
          </w:p>
        </w:tc>
      </w:tr>
      <w:tr w:rsidR="00B62ACA" w:rsidRPr="003803ED" w14:paraId="006BF2A9" w14:textId="77777777" w:rsidTr="00135D09">
        <w:tc>
          <w:tcPr>
            <w:tcW w:w="421" w:type="dxa"/>
          </w:tcPr>
          <w:p w14:paraId="6B372C45" w14:textId="77777777" w:rsidR="00B62ACA" w:rsidRPr="00633F13" w:rsidRDefault="00B62ACA" w:rsidP="00135D09">
            <w:pPr>
              <w:rPr>
                <w:sz w:val="28"/>
                <w:szCs w:val="28"/>
              </w:rPr>
            </w:pPr>
            <w:r w:rsidRPr="00633F13">
              <w:rPr>
                <w:sz w:val="28"/>
                <w:szCs w:val="28"/>
              </w:rPr>
              <w:t>C</w:t>
            </w:r>
          </w:p>
        </w:tc>
        <w:tc>
          <w:tcPr>
            <w:tcW w:w="3059" w:type="dxa"/>
          </w:tcPr>
          <w:p w14:paraId="3EAA4555" w14:textId="77777777" w:rsidR="00B62ACA" w:rsidRPr="003803ED" w:rsidRDefault="00B62ACA" w:rsidP="00135D09">
            <w:pPr>
              <w:rPr>
                <w:b/>
                <w:bCs/>
                <w:sz w:val="24"/>
                <w:szCs w:val="24"/>
              </w:rPr>
            </w:pPr>
            <w:r>
              <w:rPr>
                <w:b/>
                <w:bCs/>
                <w:sz w:val="24"/>
                <w:szCs w:val="24"/>
              </w:rPr>
              <w:t>Borgere</w:t>
            </w:r>
          </w:p>
        </w:tc>
        <w:tc>
          <w:tcPr>
            <w:tcW w:w="1128" w:type="dxa"/>
            <w:shd w:val="clear" w:color="auto" w:fill="C5E0B3" w:themeFill="accent6" w:themeFillTint="66"/>
          </w:tcPr>
          <w:p w14:paraId="2532A7DF" w14:textId="0764923D" w:rsidR="00B62ACA" w:rsidRPr="003803ED" w:rsidRDefault="00917924" w:rsidP="00135D09">
            <w:pPr>
              <w:rPr>
                <w:b/>
                <w:bCs/>
                <w:sz w:val="24"/>
                <w:szCs w:val="24"/>
              </w:rPr>
            </w:pPr>
            <w:r>
              <w:rPr>
                <w:b/>
                <w:bCs/>
                <w:sz w:val="24"/>
                <w:szCs w:val="24"/>
              </w:rPr>
              <w:t>X</w:t>
            </w:r>
          </w:p>
        </w:tc>
        <w:tc>
          <w:tcPr>
            <w:tcW w:w="1136" w:type="dxa"/>
            <w:shd w:val="clear" w:color="auto" w:fill="FFE599" w:themeFill="accent4" w:themeFillTint="66"/>
          </w:tcPr>
          <w:p w14:paraId="235ECF42" w14:textId="77777777" w:rsidR="00B62ACA" w:rsidRPr="003803ED" w:rsidRDefault="00B62ACA" w:rsidP="00135D09">
            <w:pPr>
              <w:rPr>
                <w:b/>
                <w:bCs/>
                <w:sz w:val="24"/>
                <w:szCs w:val="24"/>
              </w:rPr>
            </w:pPr>
          </w:p>
        </w:tc>
        <w:tc>
          <w:tcPr>
            <w:tcW w:w="1084" w:type="dxa"/>
            <w:shd w:val="clear" w:color="auto" w:fill="FD5F6E"/>
          </w:tcPr>
          <w:p w14:paraId="0741E821" w14:textId="77777777" w:rsidR="00B62ACA" w:rsidRPr="003803ED" w:rsidRDefault="00B62ACA" w:rsidP="00135D09">
            <w:pPr>
              <w:rPr>
                <w:b/>
                <w:bCs/>
                <w:sz w:val="24"/>
                <w:szCs w:val="24"/>
              </w:rPr>
            </w:pPr>
          </w:p>
        </w:tc>
        <w:tc>
          <w:tcPr>
            <w:tcW w:w="2800" w:type="dxa"/>
          </w:tcPr>
          <w:p w14:paraId="0672E29A" w14:textId="77777777" w:rsidR="00B62ACA" w:rsidRPr="003803ED" w:rsidRDefault="00B62ACA" w:rsidP="00135D09">
            <w:pPr>
              <w:rPr>
                <w:b/>
                <w:bCs/>
                <w:sz w:val="24"/>
                <w:szCs w:val="24"/>
              </w:rPr>
            </w:pPr>
          </w:p>
        </w:tc>
      </w:tr>
    </w:tbl>
    <w:p w14:paraId="2E6DE5D7" w14:textId="47A8363F" w:rsidR="003253A2" w:rsidRDefault="003253A2">
      <w:pPr>
        <w:rPr>
          <w:b/>
          <w:bCs/>
          <w:sz w:val="36"/>
          <w:szCs w:val="36"/>
        </w:rPr>
      </w:pPr>
    </w:p>
    <w:p w14:paraId="254DEB6F" w14:textId="77777777" w:rsidR="003117AA" w:rsidRDefault="003117AA" w:rsidP="003117AA">
      <w:pPr>
        <w:rPr>
          <w:b/>
          <w:bCs/>
          <w:sz w:val="36"/>
          <w:szCs w:val="36"/>
        </w:rPr>
      </w:pPr>
      <w:r>
        <w:rPr>
          <w:b/>
          <w:bCs/>
          <w:sz w:val="36"/>
          <w:szCs w:val="36"/>
        </w:rPr>
        <w:t>Kompetencer:</w:t>
      </w:r>
    </w:p>
    <w:tbl>
      <w:tblPr>
        <w:tblStyle w:val="Tabel-Gitter"/>
        <w:tblW w:w="0" w:type="auto"/>
        <w:tblLook w:val="04A0" w:firstRow="1" w:lastRow="0" w:firstColumn="1" w:lastColumn="0" w:noHBand="0" w:noVBand="1"/>
      </w:tblPr>
      <w:tblGrid>
        <w:gridCol w:w="704"/>
        <w:gridCol w:w="2776"/>
        <w:gridCol w:w="1128"/>
        <w:gridCol w:w="1136"/>
        <w:gridCol w:w="1084"/>
        <w:gridCol w:w="2800"/>
      </w:tblGrid>
      <w:tr w:rsidR="00BD5BFC" w14:paraId="4D957371" w14:textId="77777777" w:rsidTr="00BD5BFC">
        <w:tc>
          <w:tcPr>
            <w:tcW w:w="9628" w:type="dxa"/>
            <w:gridSpan w:val="6"/>
            <w:shd w:val="clear" w:color="auto" w:fill="BFBFBF" w:themeFill="background1" w:themeFillShade="BF"/>
          </w:tcPr>
          <w:p w14:paraId="19F0FFE3" w14:textId="77777777" w:rsidR="00BD5BFC" w:rsidRPr="003D369F" w:rsidRDefault="00BD5BFC" w:rsidP="002340B5">
            <w:pPr>
              <w:autoSpaceDE w:val="0"/>
              <w:autoSpaceDN w:val="0"/>
              <w:adjustRightInd w:val="0"/>
              <w:rPr>
                <w:rFonts w:ascii="Verdana" w:hAnsi="Verdana" w:cs="Verdana"/>
                <w:sz w:val="20"/>
                <w:szCs w:val="20"/>
              </w:rPr>
            </w:pPr>
            <w:r>
              <w:rPr>
                <w:rFonts w:ascii="Verdana" w:hAnsi="Verdana" w:cs="Verdana"/>
                <w:sz w:val="20"/>
                <w:szCs w:val="20"/>
              </w:rPr>
              <w:t>Tilbuddets medarbejdere har de faglige, relationelle og personlige kompetencer, der er nødvendige i forhold til tilbuddets målsætninger, målgruppe, de metoder tilbuddet anvender samt borgernes aktuelle behov. Tilbuddet skal sikre borgerne en tryg hverdag med nære og stabile relationer. Medarbejderne skal møde borgerne med respekt for den enkeltes behov og forudsætninger samt have fokus på borgernes retssikkerhed.</w:t>
            </w:r>
          </w:p>
        </w:tc>
      </w:tr>
      <w:tr w:rsidR="003117AA" w14:paraId="1C661784" w14:textId="77777777" w:rsidTr="001D50ED">
        <w:tc>
          <w:tcPr>
            <w:tcW w:w="3480" w:type="dxa"/>
            <w:gridSpan w:val="2"/>
            <w:shd w:val="clear" w:color="auto" w:fill="FFFFFF" w:themeFill="background1"/>
          </w:tcPr>
          <w:p w14:paraId="394DD0D3" w14:textId="77777777" w:rsidR="003117AA" w:rsidRDefault="003117AA" w:rsidP="001D50ED">
            <w:pPr>
              <w:rPr>
                <w:b/>
                <w:bCs/>
                <w:sz w:val="28"/>
                <w:szCs w:val="28"/>
              </w:rPr>
            </w:pPr>
            <w:r>
              <w:rPr>
                <w:b/>
                <w:bCs/>
                <w:sz w:val="28"/>
                <w:szCs w:val="28"/>
              </w:rPr>
              <w:t>Samlet vurdering af tema</w:t>
            </w:r>
          </w:p>
          <w:p w14:paraId="7950FDC6" w14:textId="77777777" w:rsidR="003117AA" w:rsidRDefault="003117AA" w:rsidP="001D50ED">
            <w:pPr>
              <w:rPr>
                <w:b/>
                <w:bCs/>
                <w:sz w:val="28"/>
                <w:szCs w:val="28"/>
              </w:rPr>
            </w:pPr>
          </w:p>
        </w:tc>
        <w:tc>
          <w:tcPr>
            <w:tcW w:w="6148" w:type="dxa"/>
            <w:gridSpan w:val="4"/>
            <w:shd w:val="clear" w:color="auto" w:fill="FFFFFF" w:themeFill="background1"/>
          </w:tcPr>
          <w:p w14:paraId="33248DF1" w14:textId="77777777" w:rsidR="003117AA" w:rsidRDefault="003117AA" w:rsidP="001D50ED">
            <w:pPr>
              <w:rPr>
                <w:b/>
                <w:bCs/>
                <w:sz w:val="28"/>
                <w:szCs w:val="28"/>
              </w:rPr>
            </w:pPr>
          </w:p>
        </w:tc>
      </w:tr>
      <w:tr w:rsidR="003117AA" w14:paraId="2E29CEE2" w14:textId="77777777" w:rsidTr="001D50ED">
        <w:tc>
          <w:tcPr>
            <w:tcW w:w="3480" w:type="dxa"/>
            <w:gridSpan w:val="2"/>
            <w:shd w:val="clear" w:color="auto" w:fill="B4C6E7" w:themeFill="accent1" w:themeFillTint="66"/>
          </w:tcPr>
          <w:p w14:paraId="13A0E8F0" w14:textId="77777777" w:rsidR="003117AA" w:rsidRPr="00633F13" w:rsidRDefault="003117AA" w:rsidP="001D50ED">
            <w:pPr>
              <w:rPr>
                <w:b/>
                <w:bCs/>
                <w:sz w:val="28"/>
                <w:szCs w:val="28"/>
              </w:rPr>
            </w:pPr>
            <w:r>
              <w:rPr>
                <w:b/>
                <w:bCs/>
                <w:sz w:val="28"/>
                <w:szCs w:val="28"/>
              </w:rPr>
              <w:t>Målepunkt</w:t>
            </w:r>
          </w:p>
        </w:tc>
        <w:tc>
          <w:tcPr>
            <w:tcW w:w="1128" w:type="dxa"/>
            <w:shd w:val="clear" w:color="auto" w:fill="B4C6E7" w:themeFill="accent1" w:themeFillTint="66"/>
          </w:tcPr>
          <w:p w14:paraId="1F150BB1" w14:textId="77777777" w:rsidR="003117AA" w:rsidRPr="00633F13" w:rsidRDefault="003117AA" w:rsidP="001D50ED">
            <w:pPr>
              <w:rPr>
                <w:b/>
                <w:bCs/>
                <w:sz w:val="28"/>
                <w:szCs w:val="28"/>
              </w:rPr>
            </w:pPr>
            <w:r>
              <w:rPr>
                <w:b/>
                <w:bCs/>
                <w:sz w:val="28"/>
                <w:szCs w:val="28"/>
              </w:rPr>
              <w:t>Opfyldt</w:t>
            </w:r>
          </w:p>
        </w:tc>
        <w:tc>
          <w:tcPr>
            <w:tcW w:w="1136" w:type="dxa"/>
            <w:shd w:val="clear" w:color="auto" w:fill="B4C6E7" w:themeFill="accent1" w:themeFillTint="66"/>
          </w:tcPr>
          <w:p w14:paraId="056E4A3D" w14:textId="77777777" w:rsidR="003117AA" w:rsidRPr="00633F13" w:rsidRDefault="003117AA" w:rsidP="001D50ED">
            <w:pPr>
              <w:rPr>
                <w:b/>
                <w:bCs/>
                <w:sz w:val="28"/>
                <w:szCs w:val="28"/>
              </w:rPr>
            </w:pPr>
            <w:r>
              <w:rPr>
                <w:b/>
                <w:bCs/>
                <w:sz w:val="28"/>
                <w:szCs w:val="28"/>
              </w:rPr>
              <w:t>Behov for tjek</w:t>
            </w:r>
          </w:p>
        </w:tc>
        <w:tc>
          <w:tcPr>
            <w:tcW w:w="1084" w:type="dxa"/>
            <w:shd w:val="clear" w:color="auto" w:fill="B4C6E7" w:themeFill="accent1" w:themeFillTint="66"/>
          </w:tcPr>
          <w:p w14:paraId="7322BDD4" w14:textId="77777777" w:rsidR="003117AA" w:rsidRPr="00633F13" w:rsidRDefault="003117AA" w:rsidP="001D50ED">
            <w:pPr>
              <w:rPr>
                <w:b/>
                <w:bCs/>
                <w:sz w:val="28"/>
                <w:szCs w:val="28"/>
              </w:rPr>
            </w:pPr>
            <w:r>
              <w:rPr>
                <w:b/>
                <w:bCs/>
                <w:sz w:val="28"/>
                <w:szCs w:val="28"/>
              </w:rPr>
              <w:t>Opfølg-ning</w:t>
            </w:r>
          </w:p>
        </w:tc>
        <w:tc>
          <w:tcPr>
            <w:tcW w:w="2800" w:type="dxa"/>
            <w:shd w:val="clear" w:color="auto" w:fill="B4C6E7" w:themeFill="accent1" w:themeFillTint="66"/>
          </w:tcPr>
          <w:p w14:paraId="16D96CA6" w14:textId="77777777" w:rsidR="003117AA" w:rsidRPr="00633F13" w:rsidRDefault="003117AA" w:rsidP="001D50ED">
            <w:pPr>
              <w:rPr>
                <w:b/>
                <w:bCs/>
                <w:sz w:val="28"/>
                <w:szCs w:val="28"/>
              </w:rPr>
            </w:pPr>
            <w:r>
              <w:rPr>
                <w:b/>
                <w:bCs/>
                <w:sz w:val="28"/>
                <w:szCs w:val="28"/>
              </w:rPr>
              <w:t>Fund og kommentarer</w:t>
            </w:r>
          </w:p>
        </w:tc>
      </w:tr>
      <w:tr w:rsidR="003117AA" w14:paraId="71C6958C" w14:textId="77777777" w:rsidTr="00BD5BFC">
        <w:trPr>
          <w:trHeight w:val="408"/>
        </w:trPr>
        <w:tc>
          <w:tcPr>
            <w:tcW w:w="704" w:type="dxa"/>
          </w:tcPr>
          <w:p w14:paraId="14F27EE2" w14:textId="77777777" w:rsidR="003117AA" w:rsidRPr="00633F13" w:rsidRDefault="003117AA" w:rsidP="001D50ED">
            <w:pPr>
              <w:rPr>
                <w:sz w:val="28"/>
                <w:szCs w:val="28"/>
              </w:rPr>
            </w:pPr>
            <w:r w:rsidRPr="00633F13">
              <w:rPr>
                <w:sz w:val="28"/>
                <w:szCs w:val="28"/>
              </w:rPr>
              <w:t>A</w:t>
            </w:r>
          </w:p>
        </w:tc>
        <w:tc>
          <w:tcPr>
            <w:tcW w:w="2776" w:type="dxa"/>
          </w:tcPr>
          <w:p w14:paraId="35FA6238" w14:textId="51F81B65" w:rsidR="003117AA" w:rsidRPr="00E84AFA" w:rsidRDefault="00BD5BFC" w:rsidP="001D50ED">
            <w:pPr>
              <w:rPr>
                <w:rFonts w:cstheme="minorHAnsi"/>
                <w:b/>
                <w:bCs/>
                <w:sz w:val="24"/>
                <w:szCs w:val="24"/>
              </w:rPr>
            </w:pPr>
            <w:r>
              <w:rPr>
                <w:rFonts w:cstheme="minorHAnsi"/>
                <w:b/>
                <w:bCs/>
                <w:color w:val="000000" w:themeColor="text1"/>
                <w:sz w:val="24"/>
                <w:szCs w:val="24"/>
              </w:rPr>
              <w:t>Personale</w:t>
            </w:r>
          </w:p>
        </w:tc>
        <w:tc>
          <w:tcPr>
            <w:tcW w:w="1128" w:type="dxa"/>
            <w:shd w:val="clear" w:color="auto" w:fill="C5E0B3" w:themeFill="accent6" w:themeFillTint="66"/>
          </w:tcPr>
          <w:p w14:paraId="6196C812" w14:textId="198744AD" w:rsidR="003117AA" w:rsidRPr="003803ED" w:rsidRDefault="00917924" w:rsidP="001D50ED">
            <w:pPr>
              <w:rPr>
                <w:b/>
                <w:bCs/>
                <w:sz w:val="24"/>
                <w:szCs w:val="24"/>
              </w:rPr>
            </w:pPr>
            <w:r>
              <w:rPr>
                <w:b/>
                <w:bCs/>
                <w:sz w:val="24"/>
                <w:szCs w:val="24"/>
              </w:rPr>
              <w:t>X</w:t>
            </w:r>
          </w:p>
        </w:tc>
        <w:tc>
          <w:tcPr>
            <w:tcW w:w="1136" w:type="dxa"/>
            <w:shd w:val="clear" w:color="auto" w:fill="FFE599" w:themeFill="accent4" w:themeFillTint="66"/>
          </w:tcPr>
          <w:p w14:paraId="7086508C" w14:textId="77777777" w:rsidR="003117AA" w:rsidRPr="003803ED" w:rsidRDefault="003117AA" w:rsidP="001D50ED">
            <w:pPr>
              <w:rPr>
                <w:b/>
                <w:bCs/>
                <w:sz w:val="24"/>
                <w:szCs w:val="24"/>
              </w:rPr>
            </w:pPr>
          </w:p>
        </w:tc>
        <w:tc>
          <w:tcPr>
            <w:tcW w:w="1084" w:type="dxa"/>
            <w:shd w:val="clear" w:color="auto" w:fill="FD5F6E"/>
          </w:tcPr>
          <w:p w14:paraId="6BCD0E48" w14:textId="77777777" w:rsidR="003117AA" w:rsidRPr="003803ED" w:rsidRDefault="003117AA" w:rsidP="001D50ED">
            <w:pPr>
              <w:rPr>
                <w:b/>
                <w:bCs/>
                <w:sz w:val="24"/>
                <w:szCs w:val="24"/>
              </w:rPr>
            </w:pPr>
          </w:p>
        </w:tc>
        <w:tc>
          <w:tcPr>
            <w:tcW w:w="2800" w:type="dxa"/>
          </w:tcPr>
          <w:p w14:paraId="34A9D113" w14:textId="77777777" w:rsidR="003117AA" w:rsidRPr="003803ED" w:rsidRDefault="003117AA" w:rsidP="001D50ED">
            <w:pPr>
              <w:rPr>
                <w:b/>
                <w:bCs/>
                <w:sz w:val="24"/>
                <w:szCs w:val="24"/>
              </w:rPr>
            </w:pPr>
          </w:p>
        </w:tc>
      </w:tr>
      <w:tr w:rsidR="003117AA" w14:paraId="77FF9256" w14:textId="77777777" w:rsidTr="001D50ED">
        <w:tc>
          <w:tcPr>
            <w:tcW w:w="704" w:type="dxa"/>
          </w:tcPr>
          <w:p w14:paraId="6A641F48" w14:textId="77777777" w:rsidR="003117AA" w:rsidRPr="00633F13" w:rsidRDefault="003117AA" w:rsidP="001D50ED">
            <w:pPr>
              <w:rPr>
                <w:sz w:val="28"/>
                <w:szCs w:val="28"/>
              </w:rPr>
            </w:pPr>
            <w:r w:rsidRPr="00633F13">
              <w:rPr>
                <w:sz w:val="28"/>
                <w:szCs w:val="28"/>
              </w:rPr>
              <w:t>B</w:t>
            </w:r>
          </w:p>
        </w:tc>
        <w:tc>
          <w:tcPr>
            <w:tcW w:w="2776" w:type="dxa"/>
          </w:tcPr>
          <w:p w14:paraId="1E10FE13" w14:textId="34AE317F" w:rsidR="003117AA" w:rsidRPr="003803ED" w:rsidRDefault="00BD5BFC" w:rsidP="001D50ED">
            <w:pPr>
              <w:rPr>
                <w:b/>
                <w:bCs/>
                <w:sz w:val="24"/>
                <w:szCs w:val="24"/>
              </w:rPr>
            </w:pPr>
            <w:r>
              <w:rPr>
                <w:b/>
                <w:bCs/>
                <w:sz w:val="24"/>
                <w:szCs w:val="24"/>
              </w:rPr>
              <w:t>Ledere</w:t>
            </w:r>
          </w:p>
        </w:tc>
        <w:tc>
          <w:tcPr>
            <w:tcW w:w="1128" w:type="dxa"/>
            <w:shd w:val="clear" w:color="auto" w:fill="C5E0B3" w:themeFill="accent6" w:themeFillTint="66"/>
          </w:tcPr>
          <w:p w14:paraId="0CEFEE7B" w14:textId="756259CA" w:rsidR="003117AA" w:rsidRPr="003803ED" w:rsidRDefault="00917924" w:rsidP="001D50ED">
            <w:pPr>
              <w:rPr>
                <w:b/>
                <w:bCs/>
                <w:sz w:val="24"/>
                <w:szCs w:val="24"/>
              </w:rPr>
            </w:pPr>
            <w:r>
              <w:rPr>
                <w:b/>
                <w:bCs/>
                <w:sz w:val="24"/>
                <w:szCs w:val="24"/>
              </w:rPr>
              <w:t>X</w:t>
            </w:r>
          </w:p>
        </w:tc>
        <w:tc>
          <w:tcPr>
            <w:tcW w:w="1136" w:type="dxa"/>
            <w:shd w:val="clear" w:color="auto" w:fill="FFE599" w:themeFill="accent4" w:themeFillTint="66"/>
          </w:tcPr>
          <w:p w14:paraId="6B9C9469" w14:textId="77777777" w:rsidR="003117AA" w:rsidRPr="003803ED" w:rsidRDefault="003117AA" w:rsidP="001D50ED">
            <w:pPr>
              <w:rPr>
                <w:b/>
                <w:bCs/>
                <w:sz w:val="24"/>
                <w:szCs w:val="24"/>
              </w:rPr>
            </w:pPr>
          </w:p>
        </w:tc>
        <w:tc>
          <w:tcPr>
            <w:tcW w:w="1084" w:type="dxa"/>
            <w:shd w:val="clear" w:color="auto" w:fill="FD5F6E"/>
          </w:tcPr>
          <w:p w14:paraId="70F67508" w14:textId="77777777" w:rsidR="003117AA" w:rsidRPr="003803ED" w:rsidRDefault="003117AA" w:rsidP="001D50ED">
            <w:pPr>
              <w:rPr>
                <w:b/>
                <w:bCs/>
                <w:sz w:val="24"/>
                <w:szCs w:val="24"/>
              </w:rPr>
            </w:pPr>
          </w:p>
        </w:tc>
        <w:tc>
          <w:tcPr>
            <w:tcW w:w="2800" w:type="dxa"/>
          </w:tcPr>
          <w:p w14:paraId="39F49B88" w14:textId="77777777" w:rsidR="003117AA" w:rsidRPr="003803ED" w:rsidRDefault="003117AA" w:rsidP="001D50ED">
            <w:pPr>
              <w:rPr>
                <w:b/>
                <w:bCs/>
                <w:sz w:val="24"/>
                <w:szCs w:val="24"/>
              </w:rPr>
            </w:pPr>
          </w:p>
        </w:tc>
      </w:tr>
      <w:tr w:rsidR="003117AA" w14:paraId="7F796F14" w14:textId="77777777" w:rsidTr="001D50ED">
        <w:tc>
          <w:tcPr>
            <w:tcW w:w="704" w:type="dxa"/>
          </w:tcPr>
          <w:p w14:paraId="229DD698" w14:textId="77777777" w:rsidR="003117AA" w:rsidRPr="00633F13" w:rsidRDefault="003117AA" w:rsidP="001D50ED">
            <w:pPr>
              <w:rPr>
                <w:sz w:val="28"/>
                <w:szCs w:val="28"/>
              </w:rPr>
            </w:pPr>
            <w:r w:rsidRPr="00633F13">
              <w:rPr>
                <w:sz w:val="28"/>
                <w:szCs w:val="28"/>
              </w:rPr>
              <w:t>C</w:t>
            </w:r>
          </w:p>
        </w:tc>
        <w:tc>
          <w:tcPr>
            <w:tcW w:w="2776" w:type="dxa"/>
          </w:tcPr>
          <w:p w14:paraId="1C3E47AF" w14:textId="39400C00" w:rsidR="003117AA" w:rsidRPr="003803ED" w:rsidRDefault="00BD5BFC" w:rsidP="001D50ED">
            <w:pPr>
              <w:rPr>
                <w:b/>
                <w:bCs/>
                <w:sz w:val="24"/>
                <w:szCs w:val="24"/>
              </w:rPr>
            </w:pPr>
            <w:r>
              <w:rPr>
                <w:b/>
                <w:bCs/>
                <w:sz w:val="24"/>
                <w:szCs w:val="24"/>
              </w:rPr>
              <w:t>Borgere</w:t>
            </w:r>
          </w:p>
        </w:tc>
        <w:tc>
          <w:tcPr>
            <w:tcW w:w="1128" w:type="dxa"/>
            <w:shd w:val="clear" w:color="auto" w:fill="C5E0B3" w:themeFill="accent6" w:themeFillTint="66"/>
          </w:tcPr>
          <w:p w14:paraId="1C50BC79" w14:textId="591B9C62" w:rsidR="003117AA" w:rsidRPr="003803ED" w:rsidRDefault="00917924" w:rsidP="001D50ED">
            <w:pPr>
              <w:rPr>
                <w:b/>
                <w:bCs/>
                <w:sz w:val="24"/>
                <w:szCs w:val="24"/>
              </w:rPr>
            </w:pPr>
            <w:r>
              <w:rPr>
                <w:b/>
                <w:bCs/>
                <w:sz w:val="24"/>
                <w:szCs w:val="24"/>
              </w:rPr>
              <w:t>X</w:t>
            </w:r>
          </w:p>
        </w:tc>
        <w:tc>
          <w:tcPr>
            <w:tcW w:w="1136" w:type="dxa"/>
            <w:shd w:val="clear" w:color="auto" w:fill="FFE599" w:themeFill="accent4" w:themeFillTint="66"/>
          </w:tcPr>
          <w:p w14:paraId="605B34C3" w14:textId="77777777" w:rsidR="003117AA" w:rsidRPr="003803ED" w:rsidRDefault="003117AA" w:rsidP="001D50ED">
            <w:pPr>
              <w:rPr>
                <w:b/>
                <w:bCs/>
                <w:sz w:val="24"/>
                <w:szCs w:val="24"/>
              </w:rPr>
            </w:pPr>
          </w:p>
        </w:tc>
        <w:tc>
          <w:tcPr>
            <w:tcW w:w="1084" w:type="dxa"/>
            <w:shd w:val="clear" w:color="auto" w:fill="FD5F6E"/>
          </w:tcPr>
          <w:p w14:paraId="26040FA2" w14:textId="77777777" w:rsidR="003117AA" w:rsidRPr="003803ED" w:rsidRDefault="003117AA" w:rsidP="001D50ED">
            <w:pPr>
              <w:rPr>
                <w:b/>
                <w:bCs/>
                <w:sz w:val="24"/>
                <w:szCs w:val="24"/>
              </w:rPr>
            </w:pPr>
          </w:p>
        </w:tc>
        <w:tc>
          <w:tcPr>
            <w:tcW w:w="2800" w:type="dxa"/>
          </w:tcPr>
          <w:p w14:paraId="04D877D2" w14:textId="77777777" w:rsidR="003117AA" w:rsidRPr="003803ED" w:rsidRDefault="003117AA" w:rsidP="001D50ED">
            <w:pPr>
              <w:rPr>
                <w:b/>
                <w:bCs/>
                <w:sz w:val="24"/>
                <w:szCs w:val="24"/>
              </w:rPr>
            </w:pPr>
          </w:p>
        </w:tc>
      </w:tr>
    </w:tbl>
    <w:p w14:paraId="70A75084" w14:textId="77777777" w:rsidR="003117AA" w:rsidRDefault="003117AA" w:rsidP="003117AA">
      <w:pPr>
        <w:rPr>
          <w:b/>
          <w:bCs/>
          <w:sz w:val="36"/>
          <w:szCs w:val="36"/>
        </w:rPr>
      </w:pPr>
    </w:p>
    <w:p w14:paraId="1E29AB4B" w14:textId="77777777" w:rsidR="00C27D5D" w:rsidRDefault="00C27D5D" w:rsidP="003117AA">
      <w:pPr>
        <w:rPr>
          <w:b/>
          <w:bCs/>
          <w:sz w:val="36"/>
          <w:szCs w:val="36"/>
        </w:rPr>
      </w:pPr>
    </w:p>
    <w:p w14:paraId="0AC99758" w14:textId="77777777" w:rsidR="00C27D5D" w:rsidRDefault="00C27D5D" w:rsidP="003117AA">
      <w:pPr>
        <w:rPr>
          <w:b/>
          <w:bCs/>
          <w:sz w:val="36"/>
          <w:szCs w:val="36"/>
        </w:rPr>
      </w:pPr>
    </w:p>
    <w:p w14:paraId="40D76EA3" w14:textId="77777777" w:rsidR="00C27D5D" w:rsidRDefault="00C27D5D" w:rsidP="003117AA">
      <w:pPr>
        <w:rPr>
          <w:b/>
          <w:bCs/>
          <w:sz w:val="36"/>
          <w:szCs w:val="36"/>
        </w:rPr>
      </w:pPr>
    </w:p>
    <w:p w14:paraId="091D0123" w14:textId="77777777" w:rsidR="00C27D5D" w:rsidRDefault="00C27D5D" w:rsidP="003117AA">
      <w:pPr>
        <w:rPr>
          <w:b/>
          <w:bCs/>
          <w:sz w:val="36"/>
          <w:szCs w:val="36"/>
        </w:rPr>
      </w:pPr>
    </w:p>
    <w:p w14:paraId="76806591" w14:textId="77777777" w:rsidR="00C27D5D" w:rsidRDefault="00C27D5D" w:rsidP="003117AA">
      <w:pPr>
        <w:rPr>
          <w:b/>
          <w:bCs/>
          <w:sz w:val="36"/>
          <w:szCs w:val="36"/>
        </w:rPr>
      </w:pPr>
    </w:p>
    <w:p w14:paraId="5DC8DAB4" w14:textId="3CCBEE43" w:rsidR="003117AA" w:rsidRDefault="003117AA" w:rsidP="003117AA">
      <w:pPr>
        <w:rPr>
          <w:b/>
          <w:bCs/>
          <w:sz w:val="36"/>
          <w:szCs w:val="36"/>
        </w:rPr>
      </w:pPr>
      <w:r>
        <w:rPr>
          <w:b/>
          <w:bCs/>
          <w:sz w:val="36"/>
          <w:szCs w:val="36"/>
        </w:rPr>
        <w:t>Fysiske rammer:</w:t>
      </w:r>
    </w:p>
    <w:tbl>
      <w:tblPr>
        <w:tblStyle w:val="Tabel-Gitter"/>
        <w:tblW w:w="0" w:type="auto"/>
        <w:tblLook w:val="04A0" w:firstRow="1" w:lastRow="0" w:firstColumn="1" w:lastColumn="0" w:noHBand="0" w:noVBand="1"/>
      </w:tblPr>
      <w:tblGrid>
        <w:gridCol w:w="704"/>
        <w:gridCol w:w="2776"/>
        <w:gridCol w:w="1128"/>
        <w:gridCol w:w="1136"/>
        <w:gridCol w:w="1084"/>
        <w:gridCol w:w="2800"/>
      </w:tblGrid>
      <w:tr w:rsidR="00BD5BFC" w14:paraId="415B832B" w14:textId="77777777" w:rsidTr="00D05112">
        <w:tc>
          <w:tcPr>
            <w:tcW w:w="9628" w:type="dxa"/>
            <w:gridSpan w:val="6"/>
            <w:shd w:val="clear" w:color="auto" w:fill="BFBFBF" w:themeFill="background1" w:themeFillShade="BF"/>
          </w:tcPr>
          <w:p w14:paraId="3F05174C" w14:textId="77777777" w:rsidR="00BD5BFC" w:rsidRPr="003D369F" w:rsidRDefault="00BD5BFC" w:rsidP="002340B5">
            <w:pPr>
              <w:autoSpaceDE w:val="0"/>
              <w:autoSpaceDN w:val="0"/>
              <w:adjustRightInd w:val="0"/>
              <w:rPr>
                <w:rFonts w:ascii="Verdana" w:hAnsi="Verdana" w:cs="Verdana"/>
                <w:sz w:val="20"/>
                <w:szCs w:val="20"/>
              </w:rPr>
            </w:pPr>
            <w:r>
              <w:rPr>
                <w:rFonts w:ascii="Verdana" w:hAnsi="Verdana" w:cs="Verdana"/>
                <w:sz w:val="20"/>
                <w:szCs w:val="20"/>
              </w:rPr>
              <w:t>Tilbuddets fysiske rammer dvs. tilbuddets omgivelser, udformning, indretning, faciliteter og stand understøtter målgruppens behov og formålet med indsatsen. De fysiske rammer tilgodeser borgernes trivsel og tryghed samt ret til privatliv.</w:t>
            </w:r>
          </w:p>
        </w:tc>
      </w:tr>
      <w:tr w:rsidR="003117AA" w14:paraId="3DEDCA2E" w14:textId="77777777" w:rsidTr="001D50ED">
        <w:tc>
          <w:tcPr>
            <w:tcW w:w="3480" w:type="dxa"/>
            <w:gridSpan w:val="2"/>
            <w:shd w:val="clear" w:color="auto" w:fill="FFFFFF" w:themeFill="background1"/>
          </w:tcPr>
          <w:p w14:paraId="7D7B03E1" w14:textId="77777777" w:rsidR="003117AA" w:rsidRDefault="003117AA" w:rsidP="001D50ED">
            <w:pPr>
              <w:rPr>
                <w:b/>
                <w:bCs/>
                <w:sz w:val="28"/>
                <w:szCs w:val="28"/>
              </w:rPr>
            </w:pPr>
            <w:r>
              <w:rPr>
                <w:b/>
                <w:bCs/>
                <w:sz w:val="28"/>
                <w:szCs w:val="28"/>
              </w:rPr>
              <w:t>Samlet vurdering af tema</w:t>
            </w:r>
          </w:p>
          <w:p w14:paraId="7350BC6E" w14:textId="77777777" w:rsidR="003117AA" w:rsidRDefault="003117AA" w:rsidP="001D50ED">
            <w:pPr>
              <w:rPr>
                <w:b/>
                <w:bCs/>
                <w:sz w:val="28"/>
                <w:szCs w:val="28"/>
              </w:rPr>
            </w:pPr>
          </w:p>
        </w:tc>
        <w:tc>
          <w:tcPr>
            <w:tcW w:w="6148" w:type="dxa"/>
            <w:gridSpan w:val="4"/>
            <w:shd w:val="clear" w:color="auto" w:fill="FFFFFF" w:themeFill="background1"/>
          </w:tcPr>
          <w:p w14:paraId="7B59C52A" w14:textId="77777777" w:rsidR="003117AA" w:rsidRDefault="003117AA" w:rsidP="001D50ED">
            <w:pPr>
              <w:rPr>
                <w:b/>
                <w:bCs/>
                <w:sz w:val="28"/>
                <w:szCs w:val="28"/>
              </w:rPr>
            </w:pPr>
          </w:p>
        </w:tc>
      </w:tr>
      <w:tr w:rsidR="003117AA" w14:paraId="051A8D11" w14:textId="77777777" w:rsidTr="001D50ED">
        <w:tc>
          <w:tcPr>
            <w:tcW w:w="3480" w:type="dxa"/>
            <w:gridSpan w:val="2"/>
            <w:shd w:val="clear" w:color="auto" w:fill="B4C6E7" w:themeFill="accent1" w:themeFillTint="66"/>
          </w:tcPr>
          <w:p w14:paraId="66720C2B" w14:textId="77777777" w:rsidR="003117AA" w:rsidRPr="00633F13" w:rsidRDefault="003117AA" w:rsidP="001D50ED">
            <w:pPr>
              <w:rPr>
                <w:b/>
                <w:bCs/>
                <w:sz w:val="28"/>
                <w:szCs w:val="28"/>
              </w:rPr>
            </w:pPr>
            <w:r>
              <w:rPr>
                <w:b/>
                <w:bCs/>
                <w:sz w:val="28"/>
                <w:szCs w:val="28"/>
              </w:rPr>
              <w:t>Målepunkt</w:t>
            </w:r>
          </w:p>
        </w:tc>
        <w:tc>
          <w:tcPr>
            <w:tcW w:w="1128" w:type="dxa"/>
            <w:shd w:val="clear" w:color="auto" w:fill="B4C6E7" w:themeFill="accent1" w:themeFillTint="66"/>
          </w:tcPr>
          <w:p w14:paraId="4049B612" w14:textId="77777777" w:rsidR="003117AA" w:rsidRPr="00633F13" w:rsidRDefault="003117AA" w:rsidP="001D50ED">
            <w:pPr>
              <w:rPr>
                <w:b/>
                <w:bCs/>
                <w:sz w:val="28"/>
                <w:szCs w:val="28"/>
              </w:rPr>
            </w:pPr>
            <w:r>
              <w:rPr>
                <w:b/>
                <w:bCs/>
                <w:sz w:val="28"/>
                <w:szCs w:val="28"/>
              </w:rPr>
              <w:t>Opfyldt</w:t>
            </w:r>
          </w:p>
        </w:tc>
        <w:tc>
          <w:tcPr>
            <w:tcW w:w="1136" w:type="dxa"/>
            <w:shd w:val="clear" w:color="auto" w:fill="B4C6E7" w:themeFill="accent1" w:themeFillTint="66"/>
          </w:tcPr>
          <w:p w14:paraId="66DAB252" w14:textId="77777777" w:rsidR="003117AA" w:rsidRPr="00633F13" w:rsidRDefault="003117AA" w:rsidP="001D50ED">
            <w:pPr>
              <w:rPr>
                <w:b/>
                <w:bCs/>
                <w:sz w:val="28"/>
                <w:szCs w:val="28"/>
              </w:rPr>
            </w:pPr>
            <w:r>
              <w:rPr>
                <w:b/>
                <w:bCs/>
                <w:sz w:val="28"/>
                <w:szCs w:val="28"/>
              </w:rPr>
              <w:t>Behov for tjek</w:t>
            </w:r>
          </w:p>
        </w:tc>
        <w:tc>
          <w:tcPr>
            <w:tcW w:w="1084" w:type="dxa"/>
            <w:shd w:val="clear" w:color="auto" w:fill="B4C6E7" w:themeFill="accent1" w:themeFillTint="66"/>
          </w:tcPr>
          <w:p w14:paraId="6EF7CF33" w14:textId="77777777" w:rsidR="003117AA" w:rsidRPr="00633F13" w:rsidRDefault="003117AA" w:rsidP="001D50ED">
            <w:pPr>
              <w:rPr>
                <w:b/>
                <w:bCs/>
                <w:sz w:val="28"/>
                <w:szCs w:val="28"/>
              </w:rPr>
            </w:pPr>
            <w:r>
              <w:rPr>
                <w:b/>
                <w:bCs/>
                <w:sz w:val="28"/>
                <w:szCs w:val="28"/>
              </w:rPr>
              <w:t>Opfølg-ning</w:t>
            </w:r>
          </w:p>
        </w:tc>
        <w:tc>
          <w:tcPr>
            <w:tcW w:w="2800" w:type="dxa"/>
            <w:shd w:val="clear" w:color="auto" w:fill="B4C6E7" w:themeFill="accent1" w:themeFillTint="66"/>
          </w:tcPr>
          <w:p w14:paraId="33D4C872" w14:textId="77777777" w:rsidR="003117AA" w:rsidRPr="00633F13" w:rsidRDefault="003117AA" w:rsidP="001D50ED">
            <w:pPr>
              <w:rPr>
                <w:b/>
                <w:bCs/>
                <w:sz w:val="28"/>
                <w:szCs w:val="28"/>
              </w:rPr>
            </w:pPr>
            <w:r>
              <w:rPr>
                <w:b/>
                <w:bCs/>
                <w:sz w:val="28"/>
                <w:szCs w:val="28"/>
              </w:rPr>
              <w:t>Fund og kommentarer</w:t>
            </w:r>
          </w:p>
        </w:tc>
      </w:tr>
      <w:tr w:rsidR="003117AA" w14:paraId="6168C3A1" w14:textId="77777777" w:rsidTr="001D50ED">
        <w:tc>
          <w:tcPr>
            <w:tcW w:w="704" w:type="dxa"/>
          </w:tcPr>
          <w:p w14:paraId="66A27BDF" w14:textId="77777777" w:rsidR="003117AA" w:rsidRPr="00633F13" w:rsidRDefault="003117AA" w:rsidP="001D50ED">
            <w:pPr>
              <w:rPr>
                <w:sz w:val="28"/>
                <w:szCs w:val="28"/>
              </w:rPr>
            </w:pPr>
            <w:r w:rsidRPr="00633F13">
              <w:rPr>
                <w:sz w:val="28"/>
                <w:szCs w:val="28"/>
              </w:rPr>
              <w:t>A</w:t>
            </w:r>
          </w:p>
        </w:tc>
        <w:tc>
          <w:tcPr>
            <w:tcW w:w="2776" w:type="dxa"/>
          </w:tcPr>
          <w:p w14:paraId="02770AC8" w14:textId="0C347B2F" w:rsidR="003117AA" w:rsidRPr="003803ED" w:rsidRDefault="00D05112" w:rsidP="001D50ED">
            <w:pPr>
              <w:rPr>
                <w:b/>
                <w:bCs/>
                <w:sz w:val="24"/>
                <w:szCs w:val="24"/>
              </w:rPr>
            </w:pPr>
            <w:r>
              <w:rPr>
                <w:b/>
                <w:bCs/>
                <w:sz w:val="24"/>
                <w:szCs w:val="24"/>
              </w:rPr>
              <w:t>Personale</w:t>
            </w:r>
          </w:p>
        </w:tc>
        <w:tc>
          <w:tcPr>
            <w:tcW w:w="1128" w:type="dxa"/>
            <w:shd w:val="clear" w:color="auto" w:fill="C5E0B3" w:themeFill="accent6" w:themeFillTint="66"/>
          </w:tcPr>
          <w:p w14:paraId="2BE55C4C" w14:textId="134B3B23" w:rsidR="003117AA" w:rsidRPr="003803ED" w:rsidRDefault="00917924" w:rsidP="001D50ED">
            <w:pPr>
              <w:rPr>
                <w:b/>
                <w:bCs/>
                <w:sz w:val="24"/>
                <w:szCs w:val="24"/>
              </w:rPr>
            </w:pPr>
            <w:r>
              <w:rPr>
                <w:b/>
                <w:bCs/>
                <w:sz w:val="24"/>
                <w:szCs w:val="24"/>
              </w:rPr>
              <w:t>X</w:t>
            </w:r>
          </w:p>
        </w:tc>
        <w:tc>
          <w:tcPr>
            <w:tcW w:w="1136" w:type="dxa"/>
            <w:shd w:val="clear" w:color="auto" w:fill="FFE599" w:themeFill="accent4" w:themeFillTint="66"/>
          </w:tcPr>
          <w:p w14:paraId="19128796" w14:textId="77777777" w:rsidR="003117AA" w:rsidRPr="003803ED" w:rsidRDefault="003117AA" w:rsidP="001D50ED">
            <w:pPr>
              <w:rPr>
                <w:b/>
                <w:bCs/>
                <w:sz w:val="24"/>
                <w:szCs w:val="24"/>
              </w:rPr>
            </w:pPr>
          </w:p>
        </w:tc>
        <w:tc>
          <w:tcPr>
            <w:tcW w:w="1084" w:type="dxa"/>
            <w:shd w:val="clear" w:color="auto" w:fill="FD5F6E"/>
          </w:tcPr>
          <w:p w14:paraId="76E843E8" w14:textId="77777777" w:rsidR="003117AA" w:rsidRPr="003803ED" w:rsidRDefault="003117AA" w:rsidP="001D50ED">
            <w:pPr>
              <w:rPr>
                <w:b/>
                <w:bCs/>
                <w:sz w:val="24"/>
                <w:szCs w:val="24"/>
              </w:rPr>
            </w:pPr>
          </w:p>
        </w:tc>
        <w:tc>
          <w:tcPr>
            <w:tcW w:w="2800" w:type="dxa"/>
          </w:tcPr>
          <w:p w14:paraId="478200E2" w14:textId="77777777" w:rsidR="003117AA" w:rsidRPr="003803ED" w:rsidRDefault="003117AA" w:rsidP="001D50ED">
            <w:pPr>
              <w:rPr>
                <w:b/>
                <w:bCs/>
                <w:sz w:val="24"/>
                <w:szCs w:val="24"/>
              </w:rPr>
            </w:pPr>
          </w:p>
        </w:tc>
      </w:tr>
      <w:tr w:rsidR="003117AA" w14:paraId="659E6D11" w14:textId="77777777" w:rsidTr="001D50ED">
        <w:tc>
          <w:tcPr>
            <w:tcW w:w="704" w:type="dxa"/>
          </w:tcPr>
          <w:p w14:paraId="0B25D60D" w14:textId="77777777" w:rsidR="003117AA" w:rsidRPr="00633F13" w:rsidRDefault="003117AA" w:rsidP="001D50ED">
            <w:pPr>
              <w:rPr>
                <w:sz w:val="28"/>
                <w:szCs w:val="28"/>
              </w:rPr>
            </w:pPr>
            <w:r w:rsidRPr="00633F13">
              <w:rPr>
                <w:sz w:val="28"/>
                <w:szCs w:val="28"/>
              </w:rPr>
              <w:t>B</w:t>
            </w:r>
          </w:p>
        </w:tc>
        <w:tc>
          <w:tcPr>
            <w:tcW w:w="2776" w:type="dxa"/>
          </w:tcPr>
          <w:p w14:paraId="45916D0A" w14:textId="7EDFBB04" w:rsidR="003117AA" w:rsidRPr="003803ED" w:rsidRDefault="00D05112" w:rsidP="001D50ED">
            <w:pPr>
              <w:rPr>
                <w:b/>
                <w:bCs/>
                <w:sz w:val="24"/>
                <w:szCs w:val="24"/>
              </w:rPr>
            </w:pPr>
            <w:r>
              <w:rPr>
                <w:b/>
                <w:bCs/>
                <w:sz w:val="24"/>
                <w:szCs w:val="24"/>
              </w:rPr>
              <w:t>Ledere</w:t>
            </w:r>
          </w:p>
        </w:tc>
        <w:tc>
          <w:tcPr>
            <w:tcW w:w="1128" w:type="dxa"/>
            <w:shd w:val="clear" w:color="auto" w:fill="C5E0B3" w:themeFill="accent6" w:themeFillTint="66"/>
          </w:tcPr>
          <w:p w14:paraId="7710FAF0" w14:textId="482877E5" w:rsidR="003117AA" w:rsidRPr="003803ED" w:rsidRDefault="00917924" w:rsidP="001D50ED">
            <w:pPr>
              <w:rPr>
                <w:b/>
                <w:bCs/>
                <w:sz w:val="24"/>
                <w:szCs w:val="24"/>
              </w:rPr>
            </w:pPr>
            <w:r>
              <w:rPr>
                <w:b/>
                <w:bCs/>
                <w:sz w:val="24"/>
                <w:szCs w:val="24"/>
              </w:rPr>
              <w:t>X</w:t>
            </w:r>
          </w:p>
        </w:tc>
        <w:tc>
          <w:tcPr>
            <w:tcW w:w="1136" w:type="dxa"/>
            <w:shd w:val="clear" w:color="auto" w:fill="FFE599" w:themeFill="accent4" w:themeFillTint="66"/>
          </w:tcPr>
          <w:p w14:paraId="6177AF03" w14:textId="77777777" w:rsidR="003117AA" w:rsidRPr="003803ED" w:rsidRDefault="003117AA" w:rsidP="001D50ED">
            <w:pPr>
              <w:rPr>
                <w:b/>
                <w:bCs/>
                <w:sz w:val="24"/>
                <w:szCs w:val="24"/>
              </w:rPr>
            </w:pPr>
          </w:p>
        </w:tc>
        <w:tc>
          <w:tcPr>
            <w:tcW w:w="1084" w:type="dxa"/>
            <w:shd w:val="clear" w:color="auto" w:fill="FD5F6E"/>
          </w:tcPr>
          <w:p w14:paraId="47820099" w14:textId="77777777" w:rsidR="003117AA" w:rsidRPr="003803ED" w:rsidRDefault="003117AA" w:rsidP="001D50ED">
            <w:pPr>
              <w:rPr>
                <w:b/>
                <w:bCs/>
                <w:sz w:val="24"/>
                <w:szCs w:val="24"/>
              </w:rPr>
            </w:pPr>
          </w:p>
        </w:tc>
        <w:tc>
          <w:tcPr>
            <w:tcW w:w="2800" w:type="dxa"/>
          </w:tcPr>
          <w:p w14:paraId="615DC6BF" w14:textId="77777777" w:rsidR="003117AA" w:rsidRPr="003803ED" w:rsidRDefault="003117AA" w:rsidP="001D50ED">
            <w:pPr>
              <w:rPr>
                <w:b/>
                <w:bCs/>
                <w:sz w:val="24"/>
                <w:szCs w:val="24"/>
              </w:rPr>
            </w:pPr>
          </w:p>
        </w:tc>
      </w:tr>
      <w:tr w:rsidR="003117AA" w14:paraId="57903B2A" w14:textId="77777777" w:rsidTr="001D50ED">
        <w:tc>
          <w:tcPr>
            <w:tcW w:w="704" w:type="dxa"/>
          </w:tcPr>
          <w:p w14:paraId="09CB23A9" w14:textId="77777777" w:rsidR="003117AA" w:rsidRPr="00633F13" w:rsidRDefault="003117AA" w:rsidP="001D50ED">
            <w:pPr>
              <w:rPr>
                <w:sz w:val="28"/>
                <w:szCs w:val="28"/>
              </w:rPr>
            </w:pPr>
            <w:r w:rsidRPr="00633F13">
              <w:rPr>
                <w:sz w:val="28"/>
                <w:szCs w:val="28"/>
              </w:rPr>
              <w:t>C</w:t>
            </w:r>
          </w:p>
        </w:tc>
        <w:tc>
          <w:tcPr>
            <w:tcW w:w="2776" w:type="dxa"/>
          </w:tcPr>
          <w:p w14:paraId="5123AEE2" w14:textId="26083CE4" w:rsidR="003117AA" w:rsidRPr="003803ED" w:rsidRDefault="00D05112" w:rsidP="001D50ED">
            <w:pPr>
              <w:rPr>
                <w:b/>
                <w:bCs/>
                <w:sz w:val="24"/>
                <w:szCs w:val="24"/>
              </w:rPr>
            </w:pPr>
            <w:r>
              <w:rPr>
                <w:b/>
                <w:bCs/>
                <w:sz w:val="24"/>
                <w:szCs w:val="24"/>
              </w:rPr>
              <w:t>Borgere</w:t>
            </w:r>
          </w:p>
        </w:tc>
        <w:tc>
          <w:tcPr>
            <w:tcW w:w="1128" w:type="dxa"/>
            <w:shd w:val="clear" w:color="auto" w:fill="C5E0B3" w:themeFill="accent6" w:themeFillTint="66"/>
          </w:tcPr>
          <w:p w14:paraId="60F8FF8C" w14:textId="538C5F49" w:rsidR="003117AA" w:rsidRPr="003803ED" w:rsidRDefault="00917924" w:rsidP="001D50ED">
            <w:pPr>
              <w:rPr>
                <w:b/>
                <w:bCs/>
                <w:sz w:val="24"/>
                <w:szCs w:val="24"/>
              </w:rPr>
            </w:pPr>
            <w:r>
              <w:rPr>
                <w:b/>
                <w:bCs/>
                <w:sz w:val="24"/>
                <w:szCs w:val="24"/>
              </w:rPr>
              <w:t>X</w:t>
            </w:r>
          </w:p>
        </w:tc>
        <w:tc>
          <w:tcPr>
            <w:tcW w:w="1136" w:type="dxa"/>
            <w:shd w:val="clear" w:color="auto" w:fill="FFE599" w:themeFill="accent4" w:themeFillTint="66"/>
          </w:tcPr>
          <w:p w14:paraId="4B7089D5" w14:textId="77777777" w:rsidR="003117AA" w:rsidRPr="003803ED" w:rsidRDefault="003117AA" w:rsidP="001D50ED">
            <w:pPr>
              <w:rPr>
                <w:b/>
                <w:bCs/>
                <w:sz w:val="24"/>
                <w:szCs w:val="24"/>
              </w:rPr>
            </w:pPr>
          </w:p>
        </w:tc>
        <w:tc>
          <w:tcPr>
            <w:tcW w:w="1084" w:type="dxa"/>
            <w:shd w:val="clear" w:color="auto" w:fill="FD5F6E"/>
          </w:tcPr>
          <w:p w14:paraId="37648067" w14:textId="77777777" w:rsidR="003117AA" w:rsidRPr="003803ED" w:rsidRDefault="003117AA" w:rsidP="001D50ED">
            <w:pPr>
              <w:rPr>
                <w:b/>
                <w:bCs/>
                <w:sz w:val="24"/>
                <w:szCs w:val="24"/>
              </w:rPr>
            </w:pPr>
          </w:p>
        </w:tc>
        <w:tc>
          <w:tcPr>
            <w:tcW w:w="2800" w:type="dxa"/>
          </w:tcPr>
          <w:p w14:paraId="259EC8F6" w14:textId="77777777" w:rsidR="003117AA" w:rsidRPr="003803ED" w:rsidRDefault="003117AA" w:rsidP="001D50ED">
            <w:pPr>
              <w:rPr>
                <w:b/>
                <w:bCs/>
                <w:sz w:val="24"/>
                <w:szCs w:val="24"/>
              </w:rPr>
            </w:pPr>
          </w:p>
        </w:tc>
      </w:tr>
    </w:tbl>
    <w:p w14:paraId="633C7E4F" w14:textId="77777777" w:rsidR="00B62ACA" w:rsidRDefault="00B62ACA">
      <w:pPr>
        <w:rPr>
          <w:b/>
          <w:bCs/>
          <w:sz w:val="36"/>
          <w:szCs w:val="36"/>
        </w:rPr>
      </w:pPr>
    </w:p>
    <w:sectPr w:rsidR="00B62ACA" w:rsidSect="008A39E4">
      <w:headerReference w:type="default" r:id="rId9"/>
      <w:footerReference w:type="default" r:id="rId10"/>
      <w:pgSz w:w="11906" w:h="16838"/>
      <w:pgMar w:top="1134"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702F" w14:textId="77777777" w:rsidR="0087656A" w:rsidRDefault="0087656A" w:rsidP="00D633D6">
      <w:pPr>
        <w:spacing w:after="0" w:line="240" w:lineRule="auto"/>
      </w:pPr>
      <w:r>
        <w:separator/>
      </w:r>
    </w:p>
  </w:endnote>
  <w:endnote w:type="continuationSeparator" w:id="0">
    <w:p w14:paraId="26C83592" w14:textId="77777777" w:rsidR="0087656A" w:rsidRDefault="0087656A" w:rsidP="00D6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51716"/>
      <w:docPartObj>
        <w:docPartGallery w:val="Page Numbers (Bottom of Page)"/>
        <w:docPartUnique/>
      </w:docPartObj>
    </w:sdtPr>
    <w:sdtEndPr/>
    <w:sdtContent>
      <w:p w14:paraId="4725ECFF" w14:textId="000E6182" w:rsidR="00D633D6" w:rsidRDefault="00D633D6">
        <w:pPr>
          <w:pStyle w:val="Sidefod"/>
          <w:jc w:val="right"/>
        </w:pPr>
        <w:r>
          <w:fldChar w:fldCharType="begin"/>
        </w:r>
        <w:r>
          <w:instrText>PAGE   \* MERGEFORMAT</w:instrText>
        </w:r>
        <w:r>
          <w:fldChar w:fldCharType="separate"/>
        </w:r>
        <w:r>
          <w:t>2</w:t>
        </w:r>
        <w:r>
          <w:fldChar w:fldCharType="end"/>
        </w:r>
      </w:p>
    </w:sdtContent>
  </w:sdt>
  <w:p w14:paraId="463C7464" w14:textId="77777777" w:rsidR="00D633D6" w:rsidRDefault="00D633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63D6" w14:textId="77777777" w:rsidR="0087656A" w:rsidRDefault="0087656A" w:rsidP="00D633D6">
      <w:pPr>
        <w:spacing w:after="0" w:line="240" w:lineRule="auto"/>
      </w:pPr>
      <w:r>
        <w:separator/>
      </w:r>
    </w:p>
  </w:footnote>
  <w:footnote w:type="continuationSeparator" w:id="0">
    <w:p w14:paraId="4838D731" w14:textId="77777777" w:rsidR="0087656A" w:rsidRDefault="0087656A" w:rsidP="00D6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1D9E" w14:textId="72F9C7B5" w:rsidR="0064382B" w:rsidRDefault="0064382B" w:rsidP="00D149B9">
    <w:pPr>
      <w:pStyle w:val="Sidehoved"/>
      <w:jc w:val="right"/>
    </w:pPr>
    <w:r>
      <w:t>Lemvig kommune</w:t>
    </w:r>
  </w:p>
  <w:p w14:paraId="63C8A27B" w14:textId="62393041" w:rsidR="0064382B" w:rsidRDefault="007A2559" w:rsidP="00D149B9">
    <w:pPr>
      <w:pStyle w:val="Sidehoved"/>
      <w:jc w:val="right"/>
    </w:pPr>
    <w:r>
      <w:t>Handicap &amp; Psykiatri</w:t>
    </w:r>
  </w:p>
  <w:p w14:paraId="230E249F" w14:textId="4A5E147B" w:rsidR="0064382B" w:rsidRDefault="0064382B" w:rsidP="00D149B9">
    <w:pPr>
      <w:pStyle w:val="Sidehoved"/>
      <w:jc w:val="right"/>
    </w:pPr>
    <w:r>
      <w:t>Uanmeldt kommunalt tilsyn 20</w:t>
    </w:r>
    <w:r w:rsidR="007A2559">
      <w:t>23</w:t>
    </w:r>
  </w:p>
  <w:p w14:paraId="1529DA38" w14:textId="35F140E7" w:rsidR="0083785E" w:rsidRDefault="0064382B" w:rsidP="00D149B9">
    <w:pPr>
      <w:pStyle w:val="Sidehoved"/>
      <w:jc w:val="right"/>
    </w:pPr>
    <w:r>
      <w:t xml:space="preserve">Kommunens </w:t>
    </w:r>
    <w:r w:rsidR="007A2559">
      <w:t>specialiserede tilbud</w:t>
    </w:r>
  </w:p>
  <w:p w14:paraId="151F027A" w14:textId="77777777" w:rsidR="0064382B" w:rsidRDefault="0064382B" w:rsidP="006438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C38A3"/>
    <w:multiLevelType w:val="hybridMultilevel"/>
    <w:tmpl w:val="9E1647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7A0ACC"/>
    <w:multiLevelType w:val="hybridMultilevel"/>
    <w:tmpl w:val="8BF499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637C0D"/>
    <w:multiLevelType w:val="hybridMultilevel"/>
    <w:tmpl w:val="A290D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012DF2"/>
    <w:multiLevelType w:val="hybridMultilevel"/>
    <w:tmpl w:val="6A3043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30625CE"/>
    <w:multiLevelType w:val="hybridMultilevel"/>
    <w:tmpl w:val="0ABC16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6456256">
    <w:abstractNumId w:val="2"/>
  </w:num>
  <w:num w:numId="2" w16cid:durableId="2006741760">
    <w:abstractNumId w:val="0"/>
  </w:num>
  <w:num w:numId="3" w16cid:durableId="480585925">
    <w:abstractNumId w:val="3"/>
  </w:num>
  <w:num w:numId="4" w16cid:durableId="121845228">
    <w:abstractNumId w:val="4"/>
  </w:num>
  <w:num w:numId="5" w16cid:durableId="92002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78"/>
    <w:rsid w:val="000549BC"/>
    <w:rsid w:val="00076509"/>
    <w:rsid w:val="00082E22"/>
    <w:rsid w:val="000A246D"/>
    <w:rsid w:val="000A5EFB"/>
    <w:rsid w:val="000F4917"/>
    <w:rsid w:val="000F7709"/>
    <w:rsid w:val="00111724"/>
    <w:rsid w:val="00113C16"/>
    <w:rsid w:val="00114241"/>
    <w:rsid w:val="00137103"/>
    <w:rsid w:val="0013790C"/>
    <w:rsid w:val="00141062"/>
    <w:rsid w:val="001770C9"/>
    <w:rsid w:val="001838E1"/>
    <w:rsid w:val="00190943"/>
    <w:rsid w:val="00195768"/>
    <w:rsid w:val="001A791D"/>
    <w:rsid w:val="001B25F0"/>
    <w:rsid w:val="001D2400"/>
    <w:rsid w:val="001E52D2"/>
    <w:rsid w:val="001F5FAD"/>
    <w:rsid w:val="00203ABE"/>
    <w:rsid w:val="00225516"/>
    <w:rsid w:val="00232B41"/>
    <w:rsid w:val="0024366A"/>
    <w:rsid w:val="00246ADF"/>
    <w:rsid w:val="00252C9D"/>
    <w:rsid w:val="0026315F"/>
    <w:rsid w:val="00266373"/>
    <w:rsid w:val="0029687D"/>
    <w:rsid w:val="002B6E6B"/>
    <w:rsid w:val="002C5162"/>
    <w:rsid w:val="002E5341"/>
    <w:rsid w:val="0031024D"/>
    <w:rsid w:val="003117AA"/>
    <w:rsid w:val="00316B29"/>
    <w:rsid w:val="00322382"/>
    <w:rsid w:val="003253A2"/>
    <w:rsid w:val="00325659"/>
    <w:rsid w:val="00340E8A"/>
    <w:rsid w:val="003517B7"/>
    <w:rsid w:val="00373F98"/>
    <w:rsid w:val="003803ED"/>
    <w:rsid w:val="003B58E9"/>
    <w:rsid w:val="003C6CCA"/>
    <w:rsid w:val="003D268A"/>
    <w:rsid w:val="003D369F"/>
    <w:rsid w:val="003D7E6C"/>
    <w:rsid w:val="003F3C27"/>
    <w:rsid w:val="00414900"/>
    <w:rsid w:val="00414A01"/>
    <w:rsid w:val="004219F5"/>
    <w:rsid w:val="004366A2"/>
    <w:rsid w:val="00450AB2"/>
    <w:rsid w:val="0046418D"/>
    <w:rsid w:val="0048737E"/>
    <w:rsid w:val="00487A70"/>
    <w:rsid w:val="00491A7A"/>
    <w:rsid w:val="00497792"/>
    <w:rsid w:val="004A65F0"/>
    <w:rsid w:val="004B594F"/>
    <w:rsid w:val="004B7A6C"/>
    <w:rsid w:val="004C1511"/>
    <w:rsid w:val="004E48B5"/>
    <w:rsid w:val="004F3649"/>
    <w:rsid w:val="005310C0"/>
    <w:rsid w:val="0053311B"/>
    <w:rsid w:val="0054444C"/>
    <w:rsid w:val="00555730"/>
    <w:rsid w:val="00560664"/>
    <w:rsid w:val="00561718"/>
    <w:rsid w:val="005A1560"/>
    <w:rsid w:val="005A5791"/>
    <w:rsid w:val="005B6071"/>
    <w:rsid w:val="005D7AC7"/>
    <w:rsid w:val="005E5A52"/>
    <w:rsid w:val="005F5E19"/>
    <w:rsid w:val="006205E5"/>
    <w:rsid w:val="00625247"/>
    <w:rsid w:val="006256F7"/>
    <w:rsid w:val="00633F13"/>
    <w:rsid w:val="0064382B"/>
    <w:rsid w:val="006670DC"/>
    <w:rsid w:val="00677F26"/>
    <w:rsid w:val="006B18F7"/>
    <w:rsid w:val="006B47DB"/>
    <w:rsid w:val="006C57CF"/>
    <w:rsid w:val="006D1344"/>
    <w:rsid w:val="006E3A5A"/>
    <w:rsid w:val="006F583B"/>
    <w:rsid w:val="007105F6"/>
    <w:rsid w:val="0071181E"/>
    <w:rsid w:val="0072598B"/>
    <w:rsid w:val="0073480A"/>
    <w:rsid w:val="007369AC"/>
    <w:rsid w:val="007406B9"/>
    <w:rsid w:val="007410A0"/>
    <w:rsid w:val="0074196F"/>
    <w:rsid w:val="00747912"/>
    <w:rsid w:val="00772D38"/>
    <w:rsid w:val="007761A1"/>
    <w:rsid w:val="00780534"/>
    <w:rsid w:val="007910F1"/>
    <w:rsid w:val="007A1D47"/>
    <w:rsid w:val="007A2559"/>
    <w:rsid w:val="007B0523"/>
    <w:rsid w:val="007B217D"/>
    <w:rsid w:val="007B2913"/>
    <w:rsid w:val="007E0EBA"/>
    <w:rsid w:val="007F37DB"/>
    <w:rsid w:val="007F5688"/>
    <w:rsid w:val="00802CD5"/>
    <w:rsid w:val="008214FD"/>
    <w:rsid w:val="008235CB"/>
    <w:rsid w:val="00824F97"/>
    <w:rsid w:val="00825A14"/>
    <w:rsid w:val="0083082D"/>
    <w:rsid w:val="0083785E"/>
    <w:rsid w:val="00840FD5"/>
    <w:rsid w:val="00844CF0"/>
    <w:rsid w:val="00847845"/>
    <w:rsid w:val="00853219"/>
    <w:rsid w:val="00857666"/>
    <w:rsid w:val="008656A4"/>
    <w:rsid w:val="00870EFE"/>
    <w:rsid w:val="00875C2F"/>
    <w:rsid w:val="0087656A"/>
    <w:rsid w:val="00895B87"/>
    <w:rsid w:val="008A39E4"/>
    <w:rsid w:val="008B6F9A"/>
    <w:rsid w:val="008D4AE0"/>
    <w:rsid w:val="008F5D84"/>
    <w:rsid w:val="009025AB"/>
    <w:rsid w:val="00917924"/>
    <w:rsid w:val="00944200"/>
    <w:rsid w:val="00973427"/>
    <w:rsid w:val="009765AA"/>
    <w:rsid w:val="00984A3E"/>
    <w:rsid w:val="0099156A"/>
    <w:rsid w:val="009969CC"/>
    <w:rsid w:val="009969F7"/>
    <w:rsid w:val="009A0113"/>
    <w:rsid w:val="009A0BA2"/>
    <w:rsid w:val="009A4A78"/>
    <w:rsid w:val="009A4CB2"/>
    <w:rsid w:val="009A6E2C"/>
    <w:rsid w:val="009E550E"/>
    <w:rsid w:val="00A019D6"/>
    <w:rsid w:val="00A1767F"/>
    <w:rsid w:val="00A3485B"/>
    <w:rsid w:val="00A42E32"/>
    <w:rsid w:val="00A82F93"/>
    <w:rsid w:val="00A95BC9"/>
    <w:rsid w:val="00AA476D"/>
    <w:rsid w:val="00AB3E28"/>
    <w:rsid w:val="00AF1E93"/>
    <w:rsid w:val="00B41876"/>
    <w:rsid w:val="00B5796C"/>
    <w:rsid w:val="00B62ACA"/>
    <w:rsid w:val="00B63F27"/>
    <w:rsid w:val="00B65606"/>
    <w:rsid w:val="00B67DC3"/>
    <w:rsid w:val="00B7150B"/>
    <w:rsid w:val="00B86DC0"/>
    <w:rsid w:val="00BD5BFC"/>
    <w:rsid w:val="00BF0DE0"/>
    <w:rsid w:val="00C266A0"/>
    <w:rsid w:val="00C27D5D"/>
    <w:rsid w:val="00C54230"/>
    <w:rsid w:val="00C56632"/>
    <w:rsid w:val="00C90F3B"/>
    <w:rsid w:val="00C96790"/>
    <w:rsid w:val="00CB1BB4"/>
    <w:rsid w:val="00CB6036"/>
    <w:rsid w:val="00CF0079"/>
    <w:rsid w:val="00D05112"/>
    <w:rsid w:val="00D14432"/>
    <w:rsid w:val="00D149B9"/>
    <w:rsid w:val="00D15CFC"/>
    <w:rsid w:val="00D208AF"/>
    <w:rsid w:val="00D3090B"/>
    <w:rsid w:val="00D31905"/>
    <w:rsid w:val="00D4637C"/>
    <w:rsid w:val="00D633D6"/>
    <w:rsid w:val="00D7690A"/>
    <w:rsid w:val="00D86EA4"/>
    <w:rsid w:val="00DB6E73"/>
    <w:rsid w:val="00DC1A61"/>
    <w:rsid w:val="00DC730C"/>
    <w:rsid w:val="00DD22EE"/>
    <w:rsid w:val="00DD3F96"/>
    <w:rsid w:val="00E176C8"/>
    <w:rsid w:val="00E35526"/>
    <w:rsid w:val="00E54EDB"/>
    <w:rsid w:val="00E63120"/>
    <w:rsid w:val="00E83CF9"/>
    <w:rsid w:val="00E84AFA"/>
    <w:rsid w:val="00E92F55"/>
    <w:rsid w:val="00E94B60"/>
    <w:rsid w:val="00EC4E07"/>
    <w:rsid w:val="00EC7977"/>
    <w:rsid w:val="00EE74FD"/>
    <w:rsid w:val="00EE7F71"/>
    <w:rsid w:val="00EF002E"/>
    <w:rsid w:val="00F00BF7"/>
    <w:rsid w:val="00F0367C"/>
    <w:rsid w:val="00F41B55"/>
    <w:rsid w:val="00F43616"/>
    <w:rsid w:val="00F6523E"/>
    <w:rsid w:val="00F667EB"/>
    <w:rsid w:val="00F7093F"/>
    <w:rsid w:val="00F709C0"/>
    <w:rsid w:val="00FB01DA"/>
    <w:rsid w:val="00FF695B"/>
    <w:rsid w:val="00FF6A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C48E"/>
  <w15:chartTrackingRefBased/>
  <w15:docId w15:val="{9BBC70B7-C598-4AD0-B7D5-F446F3A9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22EE"/>
    <w:pPr>
      <w:keepNext/>
      <w:keepLines/>
      <w:spacing w:before="240" w:after="0"/>
      <w:outlineLvl w:val="0"/>
    </w:pPr>
    <w:rPr>
      <w:rFonts w:eastAsiaTheme="majorEastAsia" w:cstheme="majorBidi"/>
      <w:b/>
      <w:color w:val="767171" w:themeColor="background2" w:themeShade="80"/>
      <w:sz w:val="36"/>
      <w:szCs w:val="32"/>
    </w:rPr>
  </w:style>
  <w:style w:type="paragraph" w:styleId="Overskrift2">
    <w:name w:val="heading 2"/>
    <w:basedOn w:val="Normal"/>
    <w:next w:val="Normal"/>
    <w:link w:val="Overskrift2Tegn"/>
    <w:uiPriority w:val="9"/>
    <w:unhideWhenUsed/>
    <w:qFormat/>
    <w:rsid w:val="00DD22EE"/>
    <w:pPr>
      <w:keepNext/>
      <w:keepLines/>
      <w:spacing w:before="40" w:after="0"/>
      <w:outlineLvl w:val="1"/>
    </w:pPr>
    <w:rPr>
      <w:rFonts w:eastAsiaTheme="majorEastAsia" w:cstheme="majorBidi"/>
      <w:color w:val="767171" w:themeColor="background2" w:themeShade="80"/>
      <w:sz w:val="32"/>
      <w:szCs w:val="26"/>
    </w:rPr>
  </w:style>
  <w:style w:type="paragraph" w:styleId="Overskrift3">
    <w:name w:val="heading 3"/>
    <w:basedOn w:val="Normal"/>
    <w:next w:val="Normal"/>
    <w:link w:val="Overskrift3Tegn"/>
    <w:uiPriority w:val="9"/>
    <w:unhideWhenUsed/>
    <w:qFormat/>
    <w:rsid w:val="00DD22EE"/>
    <w:pPr>
      <w:keepNext/>
      <w:keepLines/>
      <w:spacing w:before="40" w:after="0"/>
      <w:outlineLvl w:val="2"/>
    </w:pPr>
    <w:rPr>
      <w:rFonts w:eastAsiaTheme="majorEastAsia" w:cstheme="majorBidi"/>
      <w:color w:val="171717" w:themeColor="background2" w:themeShade="1A"/>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D22EE"/>
    <w:rPr>
      <w:rFonts w:eastAsiaTheme="majorEastAsia" w:cstheme="majorBidi"/>
      <w:color w:val="767171" w:themeColor="background2" w:themeShade="80"/>
      <w:sz w:val="32"/>
      <w:szCs w:val="26"/>
    </w:rPr>
  </w:style>
  <w:style w:type="character" w:customStyle="1" w:styleId="Overskrift1Tegn">
    <w:name w:val="Overskrift 1 Tegn"/>
    <w:basedOn w:val="Standardskrifttypeiafsnit"/>
    <w:link w:val="Overskrift1"/>
    <w:uiPriority w:val="9"/>
    <w:rsid w:val="00DD22EE"/>
    <w:rPr>
      <w:rFonts w:eastAsiaTheme="majorEastAsia" w:cstheme="majorBidi"/>
      <w:b/>
      <w:color w:val="767171" w:themeColor="background2" w:themeShade="80"/>
      <w:sz w:val="36"/>
      <w:szCs w:val="32"/>
    </w:rPr>
  </w:style>
  <w:style w:type="character" w:customStyle="1" w:styleId="Overskrift3Tegn">
    <w:name w:val="Overskrift 3 Tegn"/>
    <w:basedOn w:val="Standardskrifttypeiafsnit"/>
    <w:link w:val="Overskrift3"/>
    <w:uiPriority w:val="9"/>
    <w:rsid w:val="00DD22EE"/>
    <w:rPr>
      <w:rFonts w:eastAsiaTheme="majorEastAsia" w:cstheme="majorBidi"/>
      <w:color w:val="171717" w:themeColor="background2" w:themeShade="1A"/>
      <w:sz w:val="28"/>
      <w:szCs w:val="24"/>
    </w:rPr>
  </w:style>
  <w:style w:type="paragraph" w:styleId="Listeafsnit">
    <w:name w:val="List Paragraph"/>
    <w:basedOn w:val="Normal"/>
    <w:uiPriority w:val="34"/>
    <w:qFormat/>
    <w:rsid w:val="009A4A78"/>
    <w:pPr>
      <w:ind w:left="720"/>
      <w:contextualSpacing/>
    </w:pPr>
  </w:style>
  <w:style w:type="table" w:styleId="Tabel-Gitter">
    <w:name w:val="Table Grid"/>
    <w:basedOn w:val="Tabel-Normal"/>
    <w:uiPriority w:val="39"/>
    <w:rsid w:val="00D6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633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33D6"/>
  </w:style>
  <w:style w:type="paragraph" w:styleId="Sidefod">
    <w:name w:val="footer"/>
    <w:basedOn w:val="Normal"/>
    <w:link w:val="SidefodTegn"/>
    <w:uiPriority w:val="99"/>
    <w:unhideWhenUsed/>
    <w:rsid w:val="00D633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33D6"/>
  </w:style>
  <w:style w:type="paragraph" w:styleId="Markeringsbobletekst">
    <w:name w:val="Balloon Text"/>
    <w:basedOn w:val="Normal"/>
    <w:link w:val="MarkeringsbobletekstTegn"/>
    <w:uiPriority w:val="99"/>
    <w:semiHidden/>
    <w:unhideWhenUsed/>
    <w:rsid w:val="0031024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1024D"/>
    <w:rPr>
      <w:rFonts w:ascii="Segoe UI" w:hAnsi="Segoe UI" w:cs="Segoe UI"/>
      <w:sz w:val="18"/>
      <w:szCs w:val="18"/>
    </w:rPr>
  </w:style>
  <w:style w:type="character" w:styleId="Hyperlink">
    <w:name w:val="Hyperlink"/>
    <w:basedOn w:val="Standardskrifttypeiafsnit"/>
    <w:uiPriority w:val="99"/>
    <w:unhideWhenUsed/>
    <w:rsid w:val="006205E5"/>
    <w:rPr>
      <w:color w:val="0563C1" w:themeColor="hyperlink"/>
      <w:u w:val="single"/>
    </w:rPr>
  </w:style>
  <w:style w:type="character" w:styleId="Ulstomtale">
    <w:name w:val="Unresolved Mention"/>
    <w:basedOn w:val="Standardskrifttypeiafsnit"/>
    <w:uiPriority w:val="99"/>
    <w:semiHidden/>
    <w:unhideWhenUsed/>
    <w:rsid w:val="006205E5"/>
    <w:rPr>
      <w:color w:val="605E5C"/>
      <w:shd w:val="clear" w:color="auto" w:fill="E1DFDD"/>
    </w:rPr>
  </w:style>
  <w:style w:type="table" w:customStyle="1" w:styleId="Tabel-Gitter1">
    <w:name w:val="Tabel - Gitter1"/>
    <w:basedOn w:val="Tabel-Normal"/>
    <w:next w:val="Tabel-Gitter"/>
    <w:uiPriority w:val="39"/>
    <w:rsid w:val="0024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9F7"/>
    <w:pPr>
      <w:autoSpaceDE w:val="0"/>
      <w:autoSpaceDN w:val="0"/>
      <w:adjustRightInd w:val="0"/>
      <w:spacing w:after="0" w:line="240" w:lineRule="auto"/>
    </w:pPr>
    <w:rPr>
      <w:rFonts w:ascii="Calibri" w:hAnsi="Calibri" w:cs="Calibri"/>
      <w:color w:val="000000"/>
      <w:sz w:val="24"/>
      <w:szCs w:val="24"/>
    </w:rPr>
  </w:style>
  <w:style w:type="paragraph" w:styleId="Ingenafstand">
    <w:name w:val="No Spacing"/>
    <w:link w:val="IngenafstandTegn"/>
    <w:uiPriority w:val="1"/>
    <w:qFormat/>
    <w:rsid w:val="00A42E32"/>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42E32"/>
    <w:rPr>
      <w:rFonts w:eastAsiaTheme="minorEastAsia"/>
      <w:lang w:eastAsia="da-DK"/>
    </w:rPr>
  </w:style>
  <w:style w:type="character" w:styleId="Kommentarhenvisning">
    <w:name w:val="annotation reference"/>
    <w:basedOn w:val="Standardskrifttypeiafsnit"/>
    <w:uiPriority w:val="99"/>
    <w:semiHidden/>
    <w:unhideWhenUsed/>
    <w:rsid w:val="008656A4"/>
    <w:rPr>
      <w:sz w:val="16"/>
      <w:szCs w:val="16"/>
    </w:rPr>
  </w:style>
  <w:style w:type="paragraph" w:styleId="Kommentartekst">
    <w:name w:val="annotation text"/>
    <w:basedOn w:val="Normal"/>
    <w:link w:val="KommentartekstTegn"/>
    <w:uiPriority w:val="99"/>
    <w:semiHidden/>
    <w:unhideWhenUsed/>
    <w:rsid w:val="008656A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656A4"/>
    <w:rPr>
      <w:sz w:val="20"/>
      <w:szCs w:val="20"/>
    </w:rPr>
  </w:style>
  <w:style w:type="paragraph" w:styleId="Kommentaremne">
    <w:name w:val="annotation subject"/>
    <w:basedOn w:val="Kommentartekst"/>
    <w:next w:val="Kommentartekst"/>
    <w:link w:val="KommentaremneTegn"/>
    <w:uiPriority w:val="99"/>
    <w:semiHidden/>
    <w:unhideWhenUsed/>
    <w:rsid w:val="008656A4"/>
    <w:rPr>
      <w:b/>
      <w:bCs/>
    </w:rPr>
  </w:style>
  <w:style w:type="character" w:customStyle="1" w:styleId="KommentaremneTegn">
    <w:name w:val="Kommentaremne Tegn"/>
    <w:basedOn w:val="KommentartekstTegn"/>
    <w:link w:val="Kommentaremne"/>
    <w:uiPriority w:val="99"/>
    <w:semiHidden/>
    <w:rsid w:val="00865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42940">
      <w:bodyDiv w:val="1"/>
      <w:marLeft w:val="0"/>
      <w:marRight w:val="0"/>
      <w:marTop w:val="0"/>
      <w:marBottom w:val="0"/>
      <w:divBdr>
        <w:top w:val="none" w:sz="0" w:space="0" w:color="auto"/>
        <w:left w:val="none" w:sz="0" w:space="0" w:color="auto"/>
        <w:bottom w:val="none" w:sz="0" w:space="0" w:color="auto"/>
        <w:right w:val="none" w:sz="0" w:space="0" w:color="auto"/>
      </w:divBdr>
    </w:div>
    <w:div w:id="816262216">
      <w:bodyDiv w:val="1"/>
      <w:marLeft w:val="0"/>
      <w:marRight w:val="0"/>
      <w:marTop w:val="0"/>
      <w:marBottom w:val="0"/>
      <w:divBdr>
        <w:top w:val="none" w:sz="0" w:space="0" w:color="auto"/>
        <w:left w:val="none" w:sz="0" w:space="0" w:color="auto"/>
        <w:bottom w:val="none" w:sz="0" w:space="0" w:color="auto"/>
        <w:right w:val="none" w:sz="0" w:space="0" w:color="auto"/>
      </w:divBdr>
    </w:div>
    <w:div w:id="15903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B26B-62BD-46E6-96F7-1A4EC5C3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1288</Words>
  <Characters>7347</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Tilsynsrapport</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dc:title>
  <dc:subject>Bakkebo</dc:subject>
  <dc:creator>Louise Schjønning</dc:creator>
  <cp:keywords/>
  <dc:description/>
  <cp:lastModifiedBy>Maria Berwald</cp:lastModifiedBy>
  <cp:revision>2</cp:revision>
  <cp:lastPrinted>2023-05-25T13:29:00Z</cp:lastPrinted>
  <dcterms:created xsi:type="dcterms:W3CDTF">2025-05-23T12:27:00Z</dcterms:created>
  <dcterms:modified xsi:type="dcterms:W3CDTF">2025-05-23T12:27:00Z</dcterms:modified>
  <cp:category>Uanmeldt kommunalt tilsyn</cp:category>
</cp:coreProperties>
</file>